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092" w:rsidRDefault="00870976">
      <w:pPr>
        <w:rPr>
          <w:sz w:val="60"/>
          <w:szCs w:val="60"/>
        </w:rPr>
      </w:pPr>
      <w:r>
        <w:rPr>
          <w:noProof/>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457200</wp:posOffset>
            </wp:positionV>
            <wp:extent cx="5943600" cy="1358900"/>
            <wp:effectExtent l="0" t="0" r="0" b="0"/>
            <wp:wrapSquare wrapText="bothSides" distT="114300" distB="114300" distL="114300" distR="114300"/>
            <wp:docPr id="3" name="image8.jpg" descr="Image result for dycom industries"/>
            <wp:cNvGraphicFramePr/>
            <a:graphic xmlns:a="http://schemas.openxmlformats.org/drawingml/2006/main">
              <a:graphicData uri="http://schemas.openxmlformats.org/drawingml/2006/picture">
                <pic:pic xmlns:pic="http://schemas.openxmlformats.org/drawingml/2006/picture">
                  <pic:nvPicPr>
                    <pic:cNvPr id="0" name="image8.jpg" descr="Image result for dycom industries"/>
                    <pic:cNvPicPr preferRelativeResize="0"/>
                  </pic:nvPicPr>
                  <pic:blipFill>
                    <a:blip r:embed="rId4"/>
                    <a:srcRect/>
                    <a:stretch>
                      <a:fillRect/>
                    </a:stretch>
                  </pic:blipFill>
                  <pic:spPr>
                    <a:xfrm>
                      <a:off x="0" y="0"/>
                      <a:ext cx="5943600" cy="1358900"/>
                    </a:xfrm>
                    <a:prstGeom prst="rect">
                      <a:avLst/>
                    </a:prstGeom>
                    <a:ln/>
                  </pic:spPr>
                </pic:pic>
              </a:graphicData>
            </a:graphic>
          </wp:anchor>
        </w:drawing>
      </w:r>
    </w:p>
    <w:p w:rsidR="005B0092" w:rsidRDefault="005B0092">
      <w:pPr>
        <w:jc w:val="center"/>
        <w:rPr>
          <w:sz w:val="60"/>
          <w:szCs w:val="60"/>
        </w:rPr>
      </w:pPr>
    </w:p>
    <w:p w:rsidR="005B0092" w:rsidRDefault="005B0092">
      <w:pPr>
        <w:jc w:val="center"/>
        <w:rPr>
          <w:sz w:val="60"/>
          <w:szCs w:val="60"/>
        </w:rPr>
      </w:pPr>
    </w:p>
    <w:p w:rsidR="005B0092" w:rsidRDefault="005B0092">
      <w:pPr>
        <w:jc w:val="center"/>
        <w:rPr>
          <w:b/>
          <w:sz w:val="60"/>
          <w:szCs w:val="60"/>
        </w:rPr>
      </w:pPr>
    </w:p>
    <w:p w:rsidR="005B0092" w:rsidRDefault="005B0092">
      <w:pPr>
        <w:rPr>
          <w:b/>
          <w:sz w:val="60"/>
          <w:szCs w:val="60"/>
        </w:rPr>
      </w:pPr>
    </w:p>
    <w:p w:rsidR="005B0092" w:rsidRDefault="00870976">
      <w:pPr>
        <w:jc w:val="center"/>
        <w:rPr>
          <w:b/>
          <w:sz w:val="60"/>
          <w:szCs w:val="60"/>
        </w:rPr>
      </w:pPr>
      <w:r>
        <w:rPr>
          <w:b/>
          <w:sz w:val="60"/>
          <w:szCs w:val="60"/>
        </w:rPr>
        <w:t>Equity Report</w:t>
      </w:r>
    </w:p>
    <w:p w:rsidR="005B0092" w:rsidRDefault="005B0092">
      <w:pPr>
        <w:jc w:val="center"/>
        <w:rPr>
          <w:b/>
          <w:sz w:val="60"/>
          <w:szCs w:val="60"/>
        </w:rPr>
      </w:pPr>
    </w:p>
    <w:p w:rsidR="005B0092" w:rsidRDefault="005B0092">
      <w:pPr>
        <w:rPr>
          <w:b/>
          <w:sz w:val="36"/>
          <w:szCs w:val="36"/>
        </w:rPr>
      </w:pPr>
    </w:p>
    <w:p w:rsidR="005B0092" w:rsidRDefault="005B0092">
      <w:pPr>
        <w:rPr>
          <w:b/>
          <w:sz w:val="36"/>
          <w:szCs w:val="36"/>
        </w:rPr>
      </w:pPr>
    </w:p>
    <w:p w:rsidR="005B0092" w:rsidRDefault="005B0092">
      <w:pPr>
        <w:jc w:val="center"/>
        <w:rPr>
          <w:b/>
          <w:sz w:val="36"/>
          <w:szCs w:val="36"/>
        </w:rPr>
      </w:pPr>
    </w:p>
    <w:p w:rsidR="005B0092" w:rsidRDefault="00870976">
      <w:pPr>
        <w:jc w:val="center"/>
        <w:rPr>
          <w:sz w:val="36"/>
          <w:szCs w:val="36"/>
        </w:rPr>
      </w:pPr>
      <w:r>
        <w:rPr>
          <w:sz w:val="36"/>
          <w:szCs w:val="36"/>
        </w:rPr>
        <w:t xml:space="preserve">Andrew </w:t>
      </w:r>
      <w:proofErr w:type="spellStart"/>
      <w:r>
        <w:rPr>
          <w:sz w:val="36"/>
          <w:szCs w:val="36"/>
        </w:rPr>
        <w:t>Glockner</w:t>
      </w:r>
      <w:proofErr w:type="spellEnd"/>
    </w:p>
    <w:p w:rsidR="005B0092" w:rsidRDefault="00870976">
      <w:pPr>
        <w:jc w:val="center"/>
        <w:rPr>
          <w:sz w:val="36"/>
          <w:szCs w:val="36"/>
        </w:rPr>
      </w:pPr>
      <w:r>
        <w:rPr>
          <w:sz w:val="36"/>
          <w:szCs w:val="36"/>
        </w:rPr>
        <w:t>Zachary Harris</w:t>
      </w:r>
    </w:p>
    <w:p w:rsidR="005B0092" w:rsidRDefault="00870976">
      <w:pPr>
        <w:jc w:val="center"/>
        <w:rPr>
          <w:sz w:val="36"/>
          <w:szCs w:val="36"/>
        </w:rPr>
      </w:pPr>
      <w:r>
        <w:rPr>
          <w:sz w:val="36"/>
          <w:szCs w:val="36"/>
        </w:rPr>
        <w:t>Nick Campion</w:t>
      </w:r>
    </w:p>
    <w:p w:rsidR="005B0092" w:rsidRDefault="00870976">
      <w:pPr>
        <w:jc w:val="center"/>
        <w:rPr>
          <w:sz w:val="36"/>
          <w:szCs w:val="36"/>
        </w:rPr>
      </w:pPr>
      <w:r>
        <w:rPr>
          <w:sz w:val="36"/>
          <w:szCs w:val="36"/>
        </w:rPr>
        <w:t>Darien Timmerman</w:t>
      </w:r>
    </w:p>
    <w:p w:rsidR="005B0092" w:rsidRDefault="005B0092">
      <w:pPr>
        <w:rPr>
          <w:sz w:val="36"/>
          <w:szCs w:val="36"/>
        </w:rPr>
      </w:pPr>
    </w:p>
    <w:p w:rsidR="00870976" w:rsidRDefault="00870976">
      <w:pPr>
        <w:rPr>
          <w:b/>
          <w:sz w:val="28"/>
          <w:szCs w:val="28"/>
        </w:rPr>
      </w:pPr>
    </w:p>
    <w:p w:rsidR="005B0092" w:rsidRDefault="00870976">
      <w:pPr>
        <w:rPr>
          <w:b/>
          <w:sz w:val="28"/>
          <w:szCs w:val="28"/>
        </w:rPr>
      </w:pPr>
      <w:r>
        <w:rPr>
          <w:b/>
          <w:sz w:val="28"/>
          <w:szCs w:val="28"/>
        </w:rPr>
        <w:lastRenderedPageBreak/>
        <w:t>Business Description</w:t>
      </w:r>
    </w:p>
    <w:p w:rsidR="005B0092" w:rsidRDefault="005B0092">
      <w:pPr>
        <w:rPr>
          <w:b/>
          <w:sz w:val="28"/>
          <w:szCs w:val="28"/>
        </w:rPr>
      </w:pPr>
    </w:p>
    <w:p w:rsidR="005B0092" w:rsidRDefault="00870976">
      <w:pPr>
        <w:spacing w:line="480" w:lineRule="auto"/>
        <w:ind w:firstLine="720"/>
        <w:rPr>
          <w:sz w:val="24"/>
          <w:szCs w:val="24"/>
        </w:rPr>
      </w:pPr>
      <w:proofErr w:type="spellStart"/>
      <w:r>
        <w:rPr>
          <w:sz w:val="24"/>
          <w:szCs w:val="24"/>
        </w:rPr>
        <w:t>Dycom</w:t>
      </w:r>
      <w:proofErr w:type="spellEnd"/>
      <w:r>
        <w:rPr>
          <w:sz w:val="24"/>
          <w:szCs w:val="24"/>
        </w:rPr>
        <w:t xml:space="preserve"> (DY) completes wireless network construction projects from remote cell sites to massive sports venues. They provide the physical infrastructure and technology to add capacity and eliminate gaps in telecommunication coverage. </w:t>
      </w:r>
      <w:proofErr w:type="spellStart"/>
      <w:r>
        <w:rPr>
          <w:sz w:val="24"/>
          <w:szCs w:val="24"/>
        </w:rPr>
        <w:t>Dycom</w:t>
      </w:r>
      <w:proofErr w:type="spellEnd"/>
      <w:r>
        <w:rPr>
          <w:sz w:val="24"/>
          <w:szCs w:val="24"/>
        </w:rPr>
        <w:t xml:space="preserve"> offers several serv</w:t>
      </w:r>
      <w:r>
        <w:rPr>
          <w:sz w:val="24"/>
          <w:szCs w:val="24"/>
        </w:rPr>
        <w:t xml:space="preserve">ices to customers such as full macro cell construction, small cell infrastructure deployment, distribution of antenna systems as well as installation and monitoring of those systems.  </w:t>
      </w:r>
      <w:proofErr w:type="spellStart"/>
      <w:r>
        <w:rPr>
          <w:sz w:val="24"/>
          <w:szCs w:val="24"/>
        </w:rPr>
        <w:t>Dycom</w:t>
      </w:r>
      <w:proofErr w:type="spellEnd"/>
      <w:r>
        <w:rPr>
          <w:sz w:val="24"/>
          <w:szCs w:val="24"/>
        </w:rPr>
        <w:t xml:space="preserve"> also completes complicated buried and underground telecom wire con</w:t>
      </w:r>
      <w:r>
        <w:rPr>
          <w:sz w:val="24"/>
          <w:szCs w:val="24"/>
        </w:rPr>
        <w:t xml:space="preserve">struction. They install new plant and maintain existing plant using time tested methods and technologies. Lastly, </w:t>
      </w:r>
      <w:proofErr w:type="spellStart"/>
      <w:r>
        <w:rPr>
          <w:sz w:val="24"/>
          <w:szCs w:val="24"/>
        </w:rPr>
        <w:t>Dycom</w:t>
      </w:r>
      <w:proofErr w:type="spellEnd"/>
      <w:r>
        <w:rPr>
          <w:sz w:val="24"/>
          <w:szCs w:val="24"/>
        </w:rPr>
        <w:t xml:space="preserve"> completes multifaceted aerial telecom construction projects, from constructing new plant to moving existing plant or setting new structu</w:t>
      </w:r>
      <w:r>
        <w:rPr>
          <w:sz w:val="24"/>
          <w:szCs w:val="24"/>
        </w:rPr>
        <w:t xml:space="preserve">res. </w:t>
      </w:r>
    </w:p>
    <w:p w:rsidR="005B0092" w:rsidRDefault="005B0092">
      <w:pPr>
        <w:rPr>
          <w:b/>
          <w:sz w:val="28"/>
          <w:szCs w:val="28"/>
        </w:rPr>
      </w:pPr>
    </w:p>
    <w:p w:rsidR="005B0092" w:rsidRDefault="00870976">
      <w:pPr>
        <w:rPr>
          <w:b/>
          <w:sz w:val="28"/>
          <w:szCs w:val="28"/>
        </w:rPr>
      </w:pPr>
      <w:r>
        <w:rPr>
          <w:b/>
          <w:sz w:val="28"/>
          <w:szCs w:val="28"/>
        </w:rPr>
        <w:t>Basic Information</w:t>
      </w:r>
    </w:p>
    <w:p w:rsidR="005B0092" w:rsidRDefault="005B0092">
      <w:pPr>
        <w:rPr>
          <w:b/>
          <w:sz w:val="28"/>
          <w:szCs w:val="28"/>
        </w:rPr>
      </w:pPr>
    </w:p>
    <w:p w:rsidR="005B0092" w:rsidRDefault="00870976">
      <w:pPr>
        <w:spacing w:line="480" w:lineRule="auto"/>
        <w:rPr>
          <w:sz w:val="24"/>
          <w:szCs w:val="24"/>
        </w:rPr>
      </w:pPr>
      <w:r>
        <w:rPr>
          <w:b/>
          <w:sz w:val="28"/>
          <w:szCs w:val="28"/>
        </w:rPr>
        <w:tab/>
      </w:r>
      <w:proofErr w:type="spellStart"/>
      <w:r>
        <w:rPr>
          <w:sz w:val="24"/>
          <w:szCs w:val="24"/>
        </w:rPr>
        <w:t>Dycom</w:t>
      </w:r>
      <w:proofErr w:type="spellEnd"/>
      <w:r>
        <w:rPr>
          <w:sz w:val="24"/>
          <w:szCs w:val="24"/>
        </w:rPr>
        <w:t xml:space="preserve"> has a market cap of $3.22 billion and a current stock price of $109.19. They predominantly focus</w:t>
      </w:r>
      <w:r>
        <w:rPr>
          <w:sz w:val="24"/>
          <w:szCs w:val="24"/>
        </w:rPr>
        <w:t xml:space="preserve"> on the telecommunications industry within their work. One major advancement set to take place around the year 2020 is the in</w:t>
      </w:r>
      <w:r>
        <w:rPr>
          <w:sz w:val="24"/>
          <w:szCs w:val="24"/>
        </w:rPr>
        <w:t>troduction of 5G service. This introduction of 5G service into the telecommunications industry is expected to have a very large impact on companies that conduct work within that industry. In the past there has been a very similar situation which took place</w:t>
      </w:r>
      <w:r>
        <w:rPr>
          <w:sz w:val="24"/>
          <w:szCs w:val="24"/>
        </w:rPr>
        <w:t xml:space="preserve"> in 2010, and that was the introduction of 4G service into the industry. After the integration of 4G service in 2010 the stock price of </w:t>
      </w:r>
      <w:proofErr w:type="spellStart"/>
      <w:r>
        <w:rPr>
          <w:sz w:val="24"/>
          <w:szCs w:val="24"/>
        </w:rPr>
        <w:t>Dycom</w:t>
      </w:r>
      <w:proofErr w:type="spellEnd"/>
      <w:r>
        <w:rPr>
          <w:sz w:val="24"/>
          <w:szCs w:val="24"/>
        </w:rPr>
        <w:t xml:space="preserve"> was hovering around $10 per share, and there was little initial impact on the stock price with the integration of </w:t>
      </w:r>
      <w:r>
        <w:rPr>
          <w:sz w:val="24"/>
          <w:szCs w:val="24"/>
        </w:rPr>
        <w:t xml:space="preserve">the 4G service into the industry. </w:t>
      </w:r>
    </w:p>
    <w:p w:rsidR="005B0092" w:rsidRDefault="00870976">
      <w:pPr>
        <w:spacing w:line="480" w:lineRule="auto"/>
        <w:rPr>
          <w:b/>
          <w:sz w:val="24"/>
          <w:szCs w:val="24"/>
        </w:rPr>
      </w:pPr>
      <w:r>
        <w:rPr>
          <w:b/>
          <w:sz w:val="24"/>
          <w:szCs w:val="24"/>
        </w:rPr>
        <w:lastRenderedPageBreak/>
        <w:t>Figure 1:</w:t>
      </w:r>
    </w:p>
    <w:p w:rsidR="005B0092" w:rsidRDefault="00870976">
      <w:pPr>
        <w:spacing w:line="480" w:lineRule="auto"/>
        <w:rPr>
          <w:sz w:val="24"/>
          <w:szCs w:val="24"/>
        </w:rPr>
      </w:pPr>
      <w:r>
        <w:rPr>
          <w:noProof/>
          <w:sz w:val="24"/>
          <w:szCs w:val="24"/>
        </w:rPr>
        <w:drawing>
          <wp:inline distT="114300" distB="114300" distL="114300" distR="114300">
            <wp:extent cx="5943600" cy="178117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943600" cy="1781175"/>
                    </a:xfrm>
                    <a:prstGeom prst="rect">
                      <a:avLst/>
                    </a:prstGeom>
                    <a:ln/>
                  </pic:spPr>
                </pic:pic>
              </a:graphicData>
            </a:graphic>
          </wp:inline>
        </w:drawing>
      </w:r>
    </w:p>
    <w:p w:rsidR="005B0092" w:rsidRDefault="00870976">
      <w:pPr>
        <w:spacing w:line="480" w:lineRule="auto"/>
        <w:rPr>
          <w:sz w:val="24"/>
          <w:szCs w:val="24"/>
        </w:rPr>
      </w:pPr>
      <w:r>
        <w:rPr>
          <w:sz w:val="24"/>
          <w:szCs w:val="24"/>
        </w:rPr>
        <w:t xml:space="preserve"> </w:t>
      </w:r>
    </w:p>
    <w:p w:rsidR="005B0092" w:rsidRDefault="00870976">
      <w:pPr>
        <w:spacing w:line="480" w:lineRule="auto"/>
        <w:ind w:firstLine="720"/>
        <w:rPr>
          <w:b/>
          <w:sz w:val="28"/>
          <w:szCs w:val="28"/>
        </w:rPr>
      </w:pPr>
      <w:r>
        <w:rPr>
          <w:sz w:val="24"/>
          <w:szCs w:val="24"/>
        </w:rPr>
        <w:t xml:space="preserve">Figure 1 above shows stock price for </w:t>
      </w:r>
      <w:proofErr w:type="spellStart"/>
      <w:r>
        <w:rPr>
          <w:sz w:val="24"/>
          <w:szCs w:val="24"/>
        </w:rPr>
        <w:t>Dycom</w:t>
      </w:r>
      <w:proofErr w:type="spellEnd"/>
      <w:r>
        <w:rPr>
          <w:sz w:val="24"/>
          <w:szCs w:val="24"/>
        </w:rPr>
        <w:t xml:space="preserve"> after the impact of 4G was fully felt. When you look at this chart you see that there are four major trends. The first trend occurs from 2013 to 2015, </w:t>
      </w:r>
      <w:proofErr w:type="spellStart"/>
      <w:r>
        <w:rPr>
          <w:sz w:val="24"/>
          <w:szCs w:val="24"/>
        </w:rPr>
        <w:t>Dycom</w:t>
      </w:r>
      <w:proofErr w:type="spellEnd"/>
      <w:r>
        <w:rPr>
          <w:sz w:val="24"/>
          <w:szCs w:val="24"/>
        </w:rPr>
        <w:t xml:space="preserve"> shows l</w:t>
      </w:r>
      <w:r>
        <w:rPr>
          <w:sz w:val="24"/>
          <w:szCs w:val="24"/>
        </w:rPr>
        <w:t xml:space="preserve">ittle to no growth at all. This was because the telecommunications industry was not that involved with the company yet. Second, in 2015 </w:t>
      </w:r>
      <w:proofErr w:type="spellStart"/>
      <w:r>
        <w:rPr>
          <w:sz w:val="24"/>
          <w:szCs w:val="24"/>
        </w:rPr>
        <w:t>Dycom</w:t>
      </w:r>
      <w:proofErr w:type="spellEnd"/>
      <w:r>
        <w:rPr>
          <w:sz w:val="24"/>
          <w:szCs w:val="24"/>
        </w:rPr>
        <w:t xml:space="preserve"> stock went from $28 to $78. </w:t>
      </w:r>
      <w:proofErr w:type="spellStart"/>
      <w:r>
        <w:rPr>
          <w:sz w:val="24"/>
          <w:szCs w:val="24"/>
        </w:rPr>
        <w:t>Dycom</w:t>
      </w:r>
      <w:proofErr w:type="spellEnd"/>
      <w:r>
        <w:rPr>
          <w:sz w:val="24"/>
          <w:szCs w:val="24"/>
        </w:rPr>
        <w:t xml:space="preserve"> experienced this growth because this was when the telecom giants were motivate</w:t>
      </w:r>
      <w:r>
        <w:rPr>
          <w:sz w:val="24"/>
          <w:szCs w:val="24"/>
        </w:rPr>
        <w:t xml:space="preserve">d to expand their networks to reach as many customers as possible. </w:t>
      </w:r>
      <w:proofErr w:type="spellStart"/>
      <w:r>
        <w:rPr>
          <w:sz w:val="24"/>
          <w:szCs w:val="24"/>
        </w:rPr>
        <w:t>Dycom</w:t>
      </w:r>
      <w:proofErr w:type="spellEnd"/>
      <w:r>
        <w:rPr>
          <w:sz w:val="24"/>
          <w:szCs w:val="24"/>
        </w:rPr>
        <w:t xml:space="preserve"> was quick to participate in large 1 GBPS (gigabits per second) rollouts, and they also secured many multi-year contracts with customers during this time which was beneficial for their</w:t>
      </w:r>
      <w:r>
        <w:rPr>
          <w:sz w:val="24"/>
          <w:szCs w:val="24"/>
        </w:rPr>
        <w:t xml:space="preserve"> business. Third, the end of 2015 to the start of 2016 </w:t>
      </w:r>
      <w:proofErr w:type="spellStart"/>
      <w:r>
        <w:rPr>
          <w:sz w:val="24"/>
          <w:szCs w:val="24"/>
        </w:rPr>
        <w:t>Dycom</w:t>
      </w:r>
      <w:proofErr w:type="spellEnd"/>
      <w:r>
        <w:rPr>
          <w:sz w:val="24"/>
          <w:szCs w:val="24"/>
        </w:rPr>
        <w:t xml:space="preserve"> had a massive downward trend. This downward trend was because Alphabet announced that they were going to suspend their services in eight major cities, at the time Alphabet was a big customer of </w:t>
      </w:r>
      <w:proofErr w:type="spellStart"/>
      <w:r>
        <w:rPr>
          <w:sz w:val="24"/>
          <w:szCs w:val="24"/>
        </w:rPr>
        <w:t>D</w:t>
      </w:r>
      <w:r>
        <w:rPr>
          <w:sz w:val="24"/>
          <w:szCs w:val="24"/>
        </w:rPr>
        <w:t>ycom</w:t>
      </w:r>
      <w:proofErr w:type="spellEnd"/>
      <w:r>
        <w:rPr>
          <w:sz w:val="24"/>
          <w:szCs w:val="24"/>
        </w:rPr>
        <w:t xml:space="preserve">. Lastly, there was a massive selloff in the third quarter earnings report, </w:t>
      </w:r>
      <w:proofErr w:type="spellStart"/>
      <w:r>
        <w:rPr>
          <w:sz w:val="24"/>
          <w:szCs w:val="24"/>
        </w:rPr>
        <w:t>Dycom</w:t>
      </w:r>
      <w:proofErr w:type="spellEnd"/>
      <w:r>
        <w:rPr>
          <w:sz w:val="24"/>
          <w:szCs w:val="24"/>
        </w:rPr>
        <w:t xml:space="preserve"> stock fell over 20 percent. Surprisingly </w:t>
      </w:r>
      <w:proofErr w:type="spellStart"/>
      <w:r>
        <w:rPr>
          <w:sz w:val="24"/>
          <w:szCs w:val="24"/>
        </w:rPr>
        <w:t>Dycom</w:t>
      </w:r>
      <w:proofErr w:type="spellEnd"/>
      <w:r>
        <w:rPr>
          <w:sz w:val="24"/>
          <w:szCs w:val="24"/>
        </w:rPr>
        <w:t xml:space="preserve"> beat the streets expectations on the top and bottom line. Although, in the conference call management said that they had </w:t>
      </w:r>
      <w:r>
        <w:rPr>
          <w:sz w:val="24"/>
          <w:szCs w:val="24"/>
        </w:rPr>
        <w:t xml:space="preserve">low future expectations for </w:t>
      </w:r>
      <w:proofErr w:type="spellStart"/>
      <w:r>
        <w:rPr>
          <w:sz w:val="24"/>
          <w:szCs w:val="24"/>
        </w:rPr>
        <w:t>Dycom</w:t>
      </w:r>
      <w:proofErr w:type="spellEnd"/>
      <w:r>
        <w:rPr>
          <w:sz w:val="24"/>
          <w:szCs w:val="24"/>
        </w:rPr>
        <w:t xml:space="preserve"> in quarter four for the top and bottom line. </w:t>
      </w:r>
      <w:proofErr w:type="spellStart"/>
      <w:r>
        <w:rPr>
          <w:sz w:val="24"/>
          <w:szCs w:val="24"/>
        </w:rPr>
        <w:t>Dycom</w:t>
      </w:r>
      <w:proofErr w:type="spellEnd"/>
      <w:r>
        <w:rPr>
          <w:sz w:val="24"/>
          <w:szCs w:val="24"/>
        </w:rPr>
        <w:t xml:space="preserve"> reported 2017 quarter four </w:t>
      </w:r>
      <w:r>
        <w:rPr>
          <w:sz w:val="24"/>
          <w:szCs w:val="24"/>
        </w:rPr>
        <w:lastRenderedPageBreak/>
        <w:t xml:space="preserve">earnings recently and beat street expectations in all aspects and the stock gained over 10 percent. </w:t>
      </w:r>
      <w:proofErr w:type="spellStart"/>
      <w:r>
        <w:rPr>
          <w:sz w:val="24"/>
          <w:szCs w:val="24"/>
        </w:rPr>
        <w:t>Dycom</w:t>
      </w:r>
      <w:proofErr w:type="spellEnd"/>
      <w:r>
        <w:rPr>
          <w:sz w:val="24"/>
          <w:szCs w:val="24"/>
        </w:rPr>
        <w:t xml:space="preserve"> management takes great pride in beatin</w:t>
      </w:r>
      <w:r>
        <w:rPr>
          <w:sz w:val="24"/>
          <w:szCs w:val="24"/>
        </w:rPr>
        <w:t>g the streets expectations and they hope to continue surpassing expectations in the future.</w:t>
      </w:r>
    </w:p>
    <w:p w:rsidR="005B0092" w:rsidRDefault="005B0092">
      <w:pPr>
        <w:spacing w:line="480" w:lineRule="auto"/>
        <w:ind w:firstLine="720"/>
        <w:rPr>
          <w:b/>
          <w:sz w:val="28"/>
          <w:szCs w:val="28"/>
        </w:rPr>
      </w:pPr>
    </w:p>
    <w:p w:rsidR="005B0092" w:rsidRDefault="00870976">
      <w:pPr>
        <w:rPr>
          <w:b/>
          <w:sz w:val="28"/>
          <w:szCs w:val="28"/>
        </w:rPr>
      </w:pPr>
      <w:r>
        <w:rPr>
          <w:b/>
          <w:sz w:val="28"/>
          <w:szCs w:val="28"/>
        </w:rPr>
        <w:t>Management &amp; Governance</w:t>
      </w:r>
    </w:p>
    <w:p w:rsidR="005B0092" w:rsidRDefault="005B0092">
      <w:pPr>
        <w:rPr>
          <w:sz w:val="28"/>
          <w:szCs w:val="28"/>
        </w:rPr>
      </w:pPr>
    </w:p>
    <w:p w:rsidR="005B0092" w:rsidRDefault="00870976">
      <w:pPr>
        <w:spacing w:line="480" w:lineRule="auto"/>
        <w:ind w:firstLine="720"/>
        <w:rPr>
          <w:sz w:val="24"/>
          <w:szCs w:val="24"/>
        </w:rPr>
      </w:pPr>
      <w:proofErr w:type="spellStart"/>
      <w:r>
        <w:rPr>
          <w:sz w:val="24"/>
          <w:szCs w:val="24"/>
        </w:rPr>
        <w:t>Dycom</w:t>
      </w:r>
      <w:proofErr w:type="spellEnd"/>
      <w:r>
        <w:rPr>
          <w:sz w:val="24"/>
          <w:szCs w:val="24"/>
        </w:rPr>
        <w:t xml:space="preserve"> is committed to sound corporate governance and full compliance with the New York Stock Exchange, Securities and Exchange Commission and other regulatory and legal requirements. The Board of Directors has adopted governance policies, procedures, and w</w:t>
      </w:r>
      <w:r>
        <w:rPr>
          <w:sz w:val="24"/>
          <w:szCs w:val="24"/>
        </w:rPr>
        <w:t xml:space="preserve">ritten charters for each of its Audit Committee, Compensation Committee, Corporate Governance Committee and Finance Committee which form the governance framework for </w:t>
      </w:r>
      <w:proofErr w:type="spellStart"/>
      <w:r>
        <w:rPr>
          <w:sz w:val="24"/>
          <w:szCs w:val="24"/>
        </w:rPr>
        <w:t>Dycom</w:t>
      </w:r>
      <w:proofErr w:type="spellEnd"/>
      <w:r>
        <w:rPr>
          <w:sz w:val="24"/>
          <w:szCs w:val="24"/>
        </w:rPr>
        <w:t>.</w:t>
      </w:r>
    </w:p>
    <w:p w:rsidR="005B0092" w:rsidRDefault="005B0092">
      <w:pPr>
        <w:rPr>
          <w:b/>
          <w:sz w:val="28"/>
          <w:szCs w:val="28"/>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jc w:val="center"/>
              <w:rPr>
                <w:b/>
                <w:sz w:val="24"/>
                <w:szCs w:val="24"/>
              </w:rPr>
            </w:pPr>
            <w:r>
              <w:rPr>
                <w:b/>
                <w:sz w:val="24"/>
                <w:szCs w:val="24"/>
              </w:rPr>
              <w:t>Executive Officers</w:t>
            </w:r>
          </w:p>
          <w:p w:rsidR="005B0092" w:rsidRDefault="005B0092">
            <w:pPr>
              <w:widowControl w:val="0"/>
              <w:spacing w:line="240" w:lineRule="auto"/>
              <w:rPr>
                <w:b/>
                <w:sz w:val="24"/>
                <w:szCs w:val="24"/>
              </w:rPr>
            </w:pP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Steven E. Nielsen</w:t>
            </w:r>
          </w:p>
          <w:p w:rsidR="005B0092" w:rsidRDefault="00870976">
            <w:pPr>
              <w:widowControl w:val="0"/>
              <w:spacing w:line="240" w:lineRule="auto"/>
              <w:rPr>
                <w:sz w:val="24"/>
                <w:szCs w:val="24"/>
              </w:rPr>
            </w:pPr>
            <w:r>
              <w:rPr>
                <w:sz w:val="24"/>
                <w:szCs w:val="24"/>
              </w:rPr>
              <w:t>President and Chief Executive Officer</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Timothy R. Estes</w:t>
            </w:r>
          </w:p>
          <w:p w:rsidR="005B0092" w:rsidRDefault="00870976">
            <w:pPr>
              <w:widowControl w:val="0"/>
              <w:spacing w:line="240" w:lineRule="auto"/>
              <w:rPr>
                <w:sz w:val="24"/>
                <w:szCs w:val="24"/>
              </w:rPr>
            </w:pPr>
            <w:r>
              <w:rPr>
                <w:sz w:val="24"/>
                <w:szCs w:val="24"/>
              </w:rPr>
              <w:t>Executive Vice President and Chief Operating Officer</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 xml:space="preserve">H. Andrew </w:t>
            </w:r>
            <w:proofErr w:type="spellStart"/>
            <w:r>
              <w:rPr>
                <w:b/>
                <w:sz w:val="24"/>
                <w:szCs w:val="24"/>
              </w:rPr>
              <w:t>DeFerrari</w:t>
            </w:r>
            <w:proofErr w:type="spellEnd"/>
          </w:p>
          <w:p w:rsidR="005B0092" w:rsidRDefault="00870976">
            <w:pPr>
              <w:widowControl w:val="0"/>
              <w:spacing w:line="240" w:lineRule="auto"/>
              <w:rPr>
                <w:sz w:val="24"/>
                <w:szCs w:val="24"/>
              </w:rPr>
            </w:pPr>
            <w:r>
              <w:rPr>
                <w:sz w:val="24"/>
                <w:szCs w:val="24"/>
              </w:rPr>
              <w:t>Senior Vice President and Chief Financial Officer</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 xml:space="preserve">Richard B. </w:t>
            </w:r>
            <w:proofErr w:type="spellStart"/>
            <w:r>
              <w:rPr>
                <w:b/>
                <w:sz w:val="24"/>
                <w:szCs w:val="24"/>
              </w:rPr>
              <w:t>Vilsoet</w:t>
            </w:r>
            <w:proofErr w:type="spellEnd"/>
          </w:p>
          <w:p w:rsidR="005B0092" w:rsidRDefault="00870976">
            <w:pPr>
              <w:widowControl w:val="0"/>
              <w:spacing w:line="240" w:lineRule="auto"/>
              <w:rPr>
                <w:sz w:val="24"/>
                <w:szCs w:val="24"/>
              </w:rPr>
            </w:pPr>
            <w:r>
              <w:rPr>
                <w:sz w:val="24"/>
                <w:szCs w:val="24"/>
              </w:rPr>
              <w:t>Vice President, General Counsel and Corporate Secretary</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Kimberly L. Dickens</w:t>
            </w:r>
          </w:p>
          <w:p w:rsidR="005B0092" w:rsidRDefault="00870976">
            <w:pPr>
              <w:widowControl w:val="0"/>
              <w:spacing w:line="240" w:lineRule="auto"/>
              <w:rPr>
                <w:sz w:val="24"/>
                <w:szCs w:val="24"/>
              </w:rPr>
            </w:pPr>
            <w:r>
              <w:rPr>
                <w:sz w:val="24"/>
                <w:szCs w:val="24"/>
              </w:rPr>
              <w:t>Vice President and Chief Human Resources Officer</w:t>
            </w:r>
          </w:p>
        </w:tc>
      </w:tr>
    </w:tbl>
    <w:p w:rsidR="005B0092" w:rsidRDefault="005B0092">
      <w:pPr>
        <w:rPr>
          <w:b/>
          <w:sz w:val="24"/>
          <w:szCs w:val="24"/>
        </w:rPr>
      </w:pPr>
    </w:p>
    <w:p w:rsidR="005B0092" w:rsidRDefault="005B0092">
      <w:pPr>
        <w:spacing w:line="480" w:lineRule="auto"/>
        <w:ind w:firstLine="720"/>
        <w:rPr>
          <w:sz w:val="24"/>
          <w:szCs w:val="24"/>
        </w:rPr>
      </w:pPr>
    </w:p>
    <w:p w:rsidR="005B0092" w:rsidRDefault="00870976">
      <w:pPr>
        <w:spacing w:line="480" w:lineRule="auto"/>
        <w:ind w:firstLine="720"/>
        <w:rPr>
          <w:sz w:val="24"/>
          <w:szCs w:val="24"/>
        </w:rPr>
      </w:pPr>
      <w:r>
        <w:rPr>
          <w:sz w:val="24"/>
          <w:szCs w:val="24"/>
        </w:rPr>
        <w:lastRenderedPageBreak/>
        <w:t>Steven E. Nielsen has been the Company's President and Chief Executive Officer since March 1999. Prior to that, Nielsen was President and Chief Operating Officer of the Company from August 1996 to March 1</w:t>
      </w:r>
      <w:r>
        <w:rPr>
          <w:sz w:val="24"/>
          <w:szCs w:val="24"/>
        </w:rPr>
        <w:t>999, and Vice President from February 1996 to August 1996.</w:t>
      </w:r>
    </w:p>
    <w:p w:rsidR="005B0092" w:rsidRDefault="005B0092">
      <w:pPr>
        <w:ind w:firstLine="720"/>
        <w:rPr>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jc w:val="center"/>
              <w:rPr>
                <w:b/>
                <w:sz w:val="24"/>
                <w:szCs w:val="24"/>
              </w:rPr>
            </w:pPr>
            <w:r>
              <w:rPr>
                <w:b/>
                <w:sz w:val="24"/>
                <w:szCs w:val="24"/>
              </w:rPr>
              <w:t xml:space="preserve"> Board of Directors</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Stephen C. Coley</w:t>
            </w:r>
          </w:p>
          <w:p w:rsidR="005B0092" w:rsidRDefault="00870976">
            <w:pPr>
              <w:widowControl w:val="0"/>
              <w:spacing w:line="240" w:lineRule="auto"/>
              <w:rPr>
                <w:sz w:val="24"/>
                <w:szCs w:val="24"/>
              </w:rPr>
            </w:pPr>
            <w:r>
              <w:rPr>
                <w:sz w:val="24"/>
                <w:szCs w:val="24"/>
              </w:rPr>
              <w:t>Former Management Consultant with McKinsey &amp; Company Inc.</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Dwight B. Duke</w:t>
            </w:r>
          </w:p>
          <w:p w:rsidR="005B0092" w:rsidRDefault="00870976">
            <w:pPr>
              <w:widowControl w:val="0"/>
              <w:spacing w:line="240" w:lineRule="auto"/>
              <w:rPr>
                <w:sz w:val="24"/>
                <w:szCs w:val="24"/>
              </w:rPr>
            </w:pPr>
            <w:r>
              <w:rPr>
                <w:sz w:val="24"/>
                <w:szCs w:val="24"/>
              </w:rPr>
              <w:t>Senior Corporate Vice President/President of Scientific-Atlanta Inc.</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 xml:space="preserve">Eitan </w:t>
            </w:r>
            <w:proofErr w:type="spellStart"/>
            <w:r>
              <w:rPr>
                <w:b/>
                <w:sz w:val="24"/>
                <w:szCs w:val="24"/>
              </w:rPr>
              <w:t>Gertel</w:t>
            </w:r>
            <w:proofErr w:type="spellEnd"/>
          </w:p>
          <w:p w:rsidR="005B0092" w:rsidRDefault="00870976">
            <w:pPr>
              <w:widowControl w:val="0"/>
              <w:spacing w:line="240" w:lineRule="auto"/>
              <w:rPr>
                <w:sz w:val="24"/>
                <w:szCs w:val="24"/>
              </w:rPr>
            </w:pPr>
            <w:r>
              <w:rPr>
                <w:sz w:val="24"/>
                <w:szCs w:val="24"/>
              </w:rPr>
              <w:t xml:space="preserve">Former Chief Executive Officer of </w:t>
            </w:r>
            <w:proofErr w:type="spellStart"/>
            <w:r>
              <w:rPr>
                <w:sz w:val="24"/>
                <w:szCs w:val="24"/>
              </w:rPr>
              <w:t>Finisar</w:t>
            </w:r>
            <w:proofErr w:type="spellEnd"/>
            <w:r>
              <w:rPr>
                <w:sz w:val="24"/>
                <w:szCs w:val="24"/>
              </w:rPr>
              <w:t xml:space="preserve"> Corporation and former Chief Executive Officer and Chairman of the Board of </w:t>
            </w:r>
            <w:proofErr w:type="spellStart"/>
            <w:r>
              <w:rPr>
                <w:sz w:val="24"/>
                <w:szCs w:val="24"/>
              </w:rPr>
              <w:t>Optium</w:t>
            </w:r>
            <w:proofErr w:type="spellEnd"/>
            <w:r>
              <w:rPr>
                <w:sz w:val="24"/>
                <w:szCs w:val="24"/>
              </w:rPr>
              <w:t xml:space="preserve"> Corp.</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 xml:space="preserve">Anders </w:t>
            </w:r>
            <w:proofErr w:type="spellStart"/>
            <w:r>
              <w:rPr>
                <w:b/>
                <w:sz w:val="24"/>
                <w:szCs w:val="24"/>
              </w:rPr>
              <w:t>Gustafsson</w:t>
            </w:r>
            <w:proofErr w:type="spellEnd"/>
          </w:p>
          <w:p w:rsidR="005B0092" w:rsidRDefault="00870976">
            <w:pPr>
              <w:widowControl w:val="0"/>
              <w:spacing w:line="240" w:lineRule="auto"/>
              <w:rPr>
                <w:sz w:val="24"/>
                <w:szCs w:val="24"/>
              </w:rPr>
            </w:pPr>
            <w:r>
              <w:rPr>
                <w:sz w:val="24"/>
                <w:szCs w:val="24"/>
              </w:rPr>
              <w:t xml:space="preserve">Chief Executive Officer and director of Zebra Technologies Corporation and former Chief Executive Officer </w:t>
            </w:r>
            <w:r>
              <w:rPr>
                <w:sz w:val="24"/>
                <w:szCs w:val="24"/>
              </w:rPr>
              <w:t>of Spirent Communications plc.</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Patricia L. Higgins</w:t>
            </w:r>
          </w:p>
          <w:p w:rsidR="005B0092" w:rsidRDefault="00870976">
            <w:pPr>
              <w:widowControl w:val="0"/>
              <w:spacing w:line="240" w:lineRule="auto"/>
              <w:rPr>
                <w:sz w:val="24"/>
                <w:szCs w:val="24"/>
              </w:rPr>
            </w:pPr>
            <w:r>
              <w:rPr>
                <w:sz w:val="24"/>
                <w:szCs w:val="24"/>
              </w:rPr>
              <w:t>Former President and Chief Executive Officer of Switch &amp; Data Facilities Company, Inc. Former Chairman and Chief Executive Officer of The Research Board and former Chief Information Officer of Alcoa Inc.</w:t>
            </w:r>
          </w:p>
          <w:p w:rsidR="005B0092" w:rsidRDefault="005B0092">
            <w:pPr>
              <w:widowControl w:val="0"/>
              <w:spacing w:line="240" w:lineRule="auto"/>
              <w:rPr>
                <w:b/>
                <w:sz w:val="24"/>
                <w:szCs w:val="24"/>
              </w:rPr>
            </w:pP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Steven E. Nielsen</w:t>
            </w:r>
          </w:p>
          <w:p w:rsidR="005B0092" w:rsidRDefault="00870976">
            <w:pPr>
              <w:widowControl w:val="0"/>
              <w:spacing w:line="240" w:lineRule="auto"/>
              <w:rPr>
                <w:sz w:val="24"/>
                <w:szCs w:val="24"/>
              </w:rPr>
            </w:pPr>
            <w:r>
              <w:rPr>
                <w:sz w:val="24"/>
                <w:szCs w:val="24"/>
              </w:rPr>
              <w:t>Chairman of the Board</w:t>
            </w:r>
          </w:p>
        </w:tc>
      </w:tr>
      <w:tr w:rsidR="005B0092">
        <w:tc>
          <w:tcPr>
            <w:tcW w:w="9360" w:type="dxa"/>
            <w:shd w:val="clear" w:color="auto" w:fill="auto"/>
            <w:tcMar>
              <w:top w:w="100" w:type="dxa"/>
              <w:left w:w="100" w:type="dxa"/>
              <w:bottom w:w="100" w:type="dxa"/>
              <w:right w:w="100" w:type="dxa"/>
            </w:tcMar>
          </w:tcPr>
          <w:p w:rsidR="005B0092" w:rsidRDefault="00870976">
            <w:pPr>
              <w:widowControl w:val="0"/>
              <w:spacing w:line="240" w:lineRule="auto"/>
              <w:rPr>
                <w:b/>
                <w:sz w:val="24"/>
                <w:szCs w:val="24"/>
              </w:rPr>
            </w:pPr>
            <w:r>
              <w:rPr>
                <w:b/>
                <w:sz w:val="24"/>
                <w:szCs w:val="24"/>
              </w:rPr>
              <w:t>Laurie J. Thomsen</w:t>
            </w:r>
          </w:p>
          <w:p w:rsidR="005B0092" w:rsidRDefault="00870976">
            <w:pPr>
              <w:widowControl w:val="0"/>
              <w:spacing w:line="240" w:lineRule="auto"/>
              <w:rPr>
                <w:sz w:val="24"/>
                <w:szCs w:val="24"/>
              </w:rPr>
            </w:pPr>
            <w:r>
              <w:rPr>
                <w:sz w:val="24"/>
                <w:szCs w:val="24"/>
              </w:rPr>
              <w:t xml:space="preserve">Co-founder and former General Partner of Prism Venture Partners. Former General Partner of </w:t>
            </w:r>
            <w:proofErr w:type="spellStart"/>
            <w:r>
              <w:rPr>
                <w:sz w:val="24"/>
                <w:szCs w:val="24"/>
              </w:rPr>
              <w:t>Harbourvest</w:t>
            </w:r>
            <w:proofErr w:type="spellEnd"/>
            <w:r>
              <w:rPr>
                <w:sz w:val="24"/>
                <w:szCs w:val="24"/>
              </w:rPr>
              <w:t xml:space="preserve"> Partners.</w:t>
            </w:r>
          </w:p>
        </w:tc>
      </w:tr>
    </w:tbl>
    <w:p w:rsidR="005B0092" w:rsidRDefault="005B0092">
      <w:pPr>
        <w:rPr>
          <w:b/>
          <w:sz w:val="24"/>
          <w:szCs w:val="24"/>
        </w:rPr>
      </w:pPr>
    </w:p>
    <w:p w:rsidR="005B0092" w:rsidRDefault="005B0092">
      <w:pPr>
        <w:rPr>
          <w:b/>
          <w:sz w:val="28"/>
          <w:szCs w:val="28"/>
        </w:rPr>
      </w:pPr>
    </w:p>
    <w:p w:rsidR="00870976" w:rsidRDefault="00870976">
      <w:pPr>
        <w:rPr>
          <w:b/>
          <w:sz w:val="28"/>
          <w:szCs w:val="28"/>
        </w:rPr>
      </w:pPr>
    </w:p>
    <w:p w:rsidR="00870976" w:rsidRDefault="00870976">
      <w:pPr>
        <w:rPr>
          <w:b/>
          <w:sz w:val="28"/>
          <w:szCs w:val="28"/>
        </w:rPr>
      </w:pPr>
    </w:p>
    <w:p w:rsidR="00870976" w:rsidRDefault="00870976">
      <w:pPr>
        <w:rPr>
          <w:b/>
          <w:sz w:val="28"/>
          <w:szCs w:val="28"/>
        </w:rPr>
      </w:pPr>
    </w:p>
    <w:p w:rsidR="00870976" w:rsidRDefault="00870976">
      <w:pPr>
        <w:rPr>
          <w:b/>
          <w:sz w:val="28"/>
          <w:szCs w:val="28"/>
        </w:rPr>
      </w:pPr>
    </w:p>
    <w:p w:rsidR="00870976" w:rsidRDefault="00870976">
      <w:pPr>
        <w:rPr>
          <w:b/>
          <w:sz w:val="28"/>
          <w:szCs w:val="28"/>
        </w:rPr>
      </w:pPr>
    </w:p>
    <w:p w:rsidR="005B0092" w:rsidRDefault="00870976">
      <w:pPr>
        <w:rPr>
          <w:b/>
          <w:sz w:val="28"/>
          <w:szCs w:val="28"/>
        </w:rPr>
      </w:pPr>
      <w:r>
        <w:rPr>
          <w:b/>
          <w:sz w:val="28"/>
          <w:szCs w:val="28"/>
        </w:rPr>
        <w:lastRenderedPageBreak/>
        <w:t xml:space="preserve">Industry Overview and Competitive Positioning </w:t>
      </w:r>
    </w:p>
    <w:p w:rsidR="005B0092" w:rsidRDefault="005B0092">
      <w:pPr>
        <w:rPr>
          <w:b/>
          <w:sz w:val="28"/>
          <w:szCs w:val="28"/>
        </w:rPr>
      </w:pPr>
    </w:p>
    <w:p w:rsidR="005B0092" w:rsidRDefault="005B0092">
      <w:pPr>
        <w:rPr>
          <w:b/>
          <w:sz w:val="28"/>
          <w:szCs w:val="28"/>
        </w:rPr>
      </w:pPr>
    </w:p>
    <w:p w:rsidR="005B0092" w:rsidRDefault="00870976">
      <w:pPr>
        <w:rPr>
          <w:b/>
          <w:sz w:val="28"/>
          <w:szCs w:val="28"/>
        </w:rPr>
      </w:pPr>
      <w:r>
        <w:rPr>
          <w:b/>
          <w:sz w:val="28"/>
          <w:szCs w:val="28"/>
        </w:rPr>
        <w:t xml:space="preserve">Customers </w:t>
      </w:r>
    </w:p>
    <w:p w:rsidR="005B0092" w:rsidRDefault="005B0092">
      <w:pPr>
        <w:rPr>
          <w:b/>
          <w:sz w:val="28"/>
          <w:szCs w:val="28"/>
        </w:rPr>
      </w:pPr>
    </w:p>
    <w:p w:rsidR="005B0092" w:rsidRDefault="00870976">
      <w:pPr>
        <w:spacing w:line="480" w:lineRule="auto"/>
        <w:ind w:firstLine="720"/>
        <w:rPr>
          <w:sz w:val="24"/>
          <w:szCs w:val="24"/>
        </w:rPr>
      </w:pPr>
      <w:proofErr w:type="spellStart"/>
      <w:r>
        <w:rPr>
          <w:sz w:val="24"/>
          <w:szCs w:val="24"/>
        </w:rPr>
        <w:t>Dycom’s</w:t>
      </w:r>
      <w:proofErr w:type="spellEnd"/>
      <w:r>
        <w:rPr>
          <w:sz w:val="24"/>
          <w:szCs w:val="24"/>
        </w:rPr>
        <w:t xml:space="preserve"> largest customers in order are AT&amp;T, CenturyLink, Comcast and Verizon. </w:t>
      </w:r>
      <w:proofErr w:type="gramStart"/>
      <w:r>
        <w:rPr>
          <w:sz w:val="24"/>
          <w:szCs w:val="24"/>
        </w:rPr>
        <w:t>All of these</w:t>
      </w:r>
      <w:proofErr w:type="gramEnd"/>
      <w:r>
        <w:rPr>
          <w:sz w:val="24"/>
          <w:szCs w:val="24"/>
        </w:rPr>
        <w:t xml:space="preserve"> major </w:t>
      </w:r>
      <w:proofErr w:type="spellStart"/>
      <w:r>
        <w:rPr>
          <w:sz w:val="24"/>
          <w:szCs w:val="24"/>
        </w:rPr>
        <w:t>Dycom</w:t>
      </w:r>
      <w:proofErr w:type="spellEnd"/>
      <w:r>
        <w:rPr>
          <w:sz w:val="24"/>
          <w:szCs w:val="24"/>
        </w:rPr>
        <w:t xml:space="preserve"> customers are moving forward with their 5G wireless rollout plans coming in 2020.  Thus far, Verizon is showing the most potential with 5G for </w:t>
      </w:r>
      <w:proofErr w:type="spellStart"/>
      <w:r>
        <w:rPr>
          <w:sz w:val="24"/>
          <w:szCs w:val="24"/>
        </w:rPr>
        <w:t>Dycom</w:t>
      </w:r>
      <w:proofErr w:type="spellEnd"/>
      <w:r>
        <w:rPr>
          <w:sz w:val="24"/>
          <w:szCs w:val="24"/>
        </w:rPr>
        <w:t>, as</w:t>
      </w:r>
      <w:r>
        <w:rPr>
          <w:sz w:val="24"/>
          <w:szCs w:val="24"/>
        </w:rPr>
        <w:t xml:space="preserve"> they have a major wireline deal in place covering most of the East Coast.  On top of this deal, </w:t>
      </w:r>
      <w:proofErr w:type="spellStart"/>
      <w:r>
        <w:rPr>
          <w:sz w:val="24"/>
          <w:szCs w:val="24"/>
        </w:rPr>
        <w:t>Dycom</w:t>
      </w:r>
      <w:proofErr w:type="spellEnd"/>
      <w:r>
        <w:rPr>
          <w:sz w:val="24"/>
          <w:szCs w:val="24"/>
        </w:rPr>
        <w:t xml:space="preserve"> has made several acquisitions of construction engineering companies around the United States to bolster their ability of underground fiber-optic cable co</w:t>
      </w:r>
      <w:r>
        <w:rPr>
          <w:sz w:val="24"/>
          <w:szCs w:val="24"/>
        </w:rPr>
        <w:t>nstruction.</w:t>
      </w:r>
    </w:p>
    <w:p w:rsidR="005B0092" w:rsidRDefault="00870976">
      <w:pPr>
        <w:spacing w:line="480" w:lineRule="auto"/>
        <w:ind w:firstLine="720"/>
        <w:rPr>
          <w:sz w:val="24"/>
          <w:szCs w:val="24"/>
        </w:rPr>
      </w:pPr>
      <w:r>
        <w:rPr>
          <w:sz w:val="24"/>
          <w:szCs w:val="24"/>
        </w:rPr>
        <w:t xml:space="preserve">Despite </w:t>
      </w:r>
      <w:proofErr w:type="gramStart"/>
      <w:r>
        <w:rPr>
          <w:sz w:val="24"/>
          <w:szCs w:val="24"/>
        </w:rPr>
        <w:t>all of these</w:t>
      </w:r>
      <w:proofErr w:type="gramEnd"/>
      <w:r>
        <w:rPr>
          <w:sz w:val="24"/>
          <w:szCs w:val="24"/>
        </w:rPr>
        <w:t xml:space="preserve"> major customers being wireless telecommunication companies, they do require substantial wireline investment to take fiber-optic cables to their cell towers.  When it comes to the fiber construction business, </w:t>
      </w:r>
      <w:proofErr w:type="spellStart"/>
      <w:r>
        <w:rPr>
          <w:sz w:val="24"/>
          <w:szCs w:val="24"/>
        </w:rPr>
        <w:t>Dycom</w:t>
      </w:r>
      <w:proofErr w:type="spellEnd"/>
      <w:r>
        <w:rPr>
          <w:sz w:val="24"/>
          <w:szCs w:val="24"/>
        </w:rPr>
        <w:t xml:space="preserve"> is five t</w:t>
      </w:r>
      <w:r>
        <w:rPr>
          <w:sz w:val="24"/>
          <w:szCs w:val="24"/>
        </w:rPr>
        <w:t xml:space="preserve">imes larger than their next competitor. With </w:t>
      </w:r>
      <w:proofErr w:type="gramStart"/>
      <w:r>
        <w:rPr>
          <w:sz w:val="24"/>
          <w:szCs w:val="24"/>
        </w:rPr>
        <w:t>that being said, there</w:t>
      </w:r>
      <w:proofErr w:type="gramEnd"/>
      <w:r>
        <w:rPr>
          <w:sz w:val="24"/>
          <w:szCs w:val="24"/>
        </w:rPr>
        <w:t xml:space="preserve"> is great confidence that their customers will need significant wireline deployment with the rollout and growth of 5G and also the continued support of 4G. As stated, AT&amp;T is their largest </w:t>
      </w:r>
      <w:r>
        <w:rPr>
          <w:sz w:val="24"/>
          <w:szCs w:val="24"/>
        </w:rPr>
        <w:t xml:space="preserve">customer, so a potential wireline deal with them could result in huge success for </w:t>
      </w:r>
      <w:proofErr w:type="spellStart"/>
      <w:r>
        <w:rPr>
          <w:sz w:val="24"/>
          <w:szCs w:val="24"/>
        </w:rPr>
        <w:t>Dycom</w:t>
      </w:r>
      <w:proofErr w:type="spellEnd"/>
      <w:r>
        <w:rPr>
          <w:sz w:val="24"/>
          <w:szCs w:val="24"/>
        </w:rPr>
        <w:t>.</w:t>
      </w:r>
    </w:p>
    <w:p w:rsidR="005B0092" w:rsidRDefault="005B0092">
      <w:pPr>
        <w:rPr>
          <w:b/>
          <w:sz w:val="28"/>
          <w:szCs w:val="28"/>
        </w:rPr>
      </w:pPr>
    </w:p>
    <w:p w:rsidR="005B0092" w:rsidRDefault="00870976">
      <w:pPr>
        <w:rPr>
          <w:b/>
          <w:sz w:val="28"/>
          <w:szCs w:val="28"/>
        </w:rPr>
      </w:pPr>
      <w:r>
        <w:rPr>
          <w:b/>
          <w:noProof/>
          <w:sz w:val="28"/>
          <w:szCs w:val="28"/>
        </w:rPr>
        <w:lastRenderedPageBreak/>
        <w:drawing>
          <wp:inline distT="114300" distB="114300" distL="114300" distR="114300">
            <wp:extent cx="5943600" cy="3530600"/>
            <wp:effectExtent l="25400" t="25400" r="25400" b="254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5943600" cy="3530600"/>
                    </a:xfrm>
                    <a:prstGeom prst="rect">
                      <a:avLst/>
                    </a:prstGeom>
                    <a:ln w="25400">
                      <a:solidFill>
                        <a:srgbClr val="000000"/>
                      </a:solidFill>
                      <a:prstDash val="solid"/>
                    </a:ln>
                  </pic:spPr>
                </pic:pic>
              </a:graphicData>
            </a:graphic>
          </wp:inline>
        </w:drawing>
      </w:r>
    </w:p>
    <w:p w:rsidR="005B0092" w:rsidRDefault="005B0092">
      <w:pPr>
        <w:rPr>
          <w:b/>
          <w:sz w:val="28"/>
          <w:szCs w:val="28"/>
        </w:rPr>
      </w:pPr>
    </w:p>
    <w:p w:rsidR="005B0092" w:rsidRDefault="00870976">
      <w:pPr>
        <w:spacing w:line="480" w:lineRule="auto"/>
        <w:rPr>
          <w:sz w:val="24"/>
          <w:szCs w:val="24"/>
        </w:rPr>
      </w:pPr>
      <w:r>
        <w:rPr>
          <w:sz w:val="24"/>
          <w:szCs w:val="24"/>
        </w:rPr>
        <w:t xml:space="preserve">This chart the shows the representation of </w:t>
      </w:r>
      <w:proofErr w:type="spellStart"/>
      <w:r>
        <w:rPr>
          <w:sz w:val="24"/>
          <w:szCs w:val="24"/>
        </w:rPr>
        <w:t>Dycom’s</w:t>
      </w:r>
      <w:proofErr w:type="spellEnd"/>
      <w:r>
        <w:rPr>
          <w:sz w:val="24"/>
          <w:szCs w:val="24"/>
        </w:rPr>
        <w:t xml:space="preserve"> revenue by customer. AT&amp;T is credited with over one-third of </w:t>
      </w:r>
      <w:proofErr w:type="spellStart"/>
      <w:r>
        <w:rPr>
          <w:sz w:val="24"/>
          <w:szCs w:val="24"/>
        </w:rPr>
        <w:t>Dycom’s</w:t>
      </w:r>
      <w:proofErr w:type="spellEnd"/>
      <w:r>
        <w:rPr>
          <w:sz w:val="24"/>
          <w:szCs w:val="24"/>
        </w:rPr>
        <w:t xml:space="preserve"> revenue.  Verizon, who </w:t>
      </w:r>
      <w:proofErr w:type="spellStart"/>
      <w:r>
        <w:rPr>
          <w:sz w:val="24"/>
          <w:szCs w:val="24"/>
        </w:rPr>
        <w:t>Dycom</w:t>
      </w:r>
      <w:proofErr w:type="spellEnd"/>
      <w:r>
        <w:rPr>
          <w:sz w:val="24"/>
          <w:szCs w:val="24"/>
        </w:rPr>
        <w:t xml:space="preserve"> has a major wireline deal with, is responsible for over 12% of their revenue.  The “other” category is comp</w:t>
      </w:r>
      <w:r>
        <w:rPr>
          <w:sz w:val="24"/>
          <w:szCs w:val="24"/>
        </w:rPr>
        <w:t>anies making up smaller portions of revenue, such as, Windstream and Google.</w:t>
      </w:r>
    </w:p>
    <w:p w:rsidR="005B0092" w:rsidRDefault="005B0092">
      <w:pPr>
        <w:spacing w:line="480" w:lineRule="auto"/>
        <w:rPr>
          <w:sz w:val="24"/>
          <w:szCs w:val="24"/>
        </w:rPr>
      </w:pPr>
    </w:p>
    <w:p w:rsidR="005B0092" w:rsidRDefault="00870976">
      <w:pPr>
        <w:spacing w:line="480" w:lineRule="auto"/>
        <w:ind w:firstLine="720"/>
        <w:rPr>
          <w:sz w:val="24"/>
          <w:szCs w:val="24"/>
        </w:rPr>
      </w:pPr>
      <w:r>
        <w:rPr>
          <w:sz w:val="24"/>
          <w:szCs w:val="24"/>
        </w:rPr>
        <w:t xml:space="preserve">There are some concerns that the 5G wireless rollout could slow wireline investment by their customers, but there were similar concerns when 4G LTE came out. In that situation, </w:t>
      </w:r>
      <w:proofErr w:type="spellStart"/>
      <w:r>
        <w:rPr>
          <w:sz w:val="24"/>
          <w:szCs w:val="24"/>
        </w:rPr>
        <w:t>Dycom</w:t>
      </w:r>
      <w:proofErr w:type="spellEnd"/>
      <w:r>
        <w:rPr>
          <w:sz w:val="24"/>
          <w:szCs w:val="24"/>
        </w:rPr>
        <w:t xml:space="preserve"> customers needed fiber cables taken to thousands of cell towers and that </w:t>
      </w:r>
      <w:r>
        <w:rPr>
          <w:sz w:val="24"/>
          <w:szCs w:val="24"/>
        </w:rPr>
        <w:t>rollout did not result in any cannibalization of wireline investment.  The need for fiber-based solutions will be bigger than it was for 4G LTE.  Additionally, 5G will be much more reliant on a fiber network than 4G ever was.</w:t>
      </w:r>
    </w:p>
    <w:p w:rsidR="005B0092" w:rsidRDefault="005B0092">
      <w:pPr>
        <w:rPr>
          <w:b/>
          <w:sz w:val="28"/>
          <w:szCs w:val="28"/>
        </w:rPr>
      </w:pPr>
    </w:p>
    <w:p w:rsidR="00870976" w:rsidRDefault="00870976">
      <w:pPr>
        <w:rPr>
          <w:b/>
          <w:sz w:val="28"/>
          <w:szCs w:val="28"/>
        </w:rPr>
      </w:pPr>
    </w:p>
    <w:p w:rsidR="005B0092" w:rsidRDefault="00870976">
      <w:pPr>
        <w:rPr>
          <w:b/>
          <w:sz w:val="28"/>
          <w:szCs w:val="28"/>
        </w:rPr>
      </w:pPr>
      <w:r>
        <w:rPr>
          <w:b/>
          <w:sz w:val="28"/>
          <w:szCs w:val="28"/>
        </w:rPr>
        <w:lastRenderedPageBreak/>
        <w:t>Valuation Model/ Financial An</w:t>
      </w:r>
      <w:r>
        <w:rPr>
          <w:b/>
          <w:sz w:val="28"/>
          <w:szCs w:val="28"/>
        </w:rPr>
        <w:t>alysis</w:t>
      </w:r>
    </w:p>
    <w:p w:rsidR="005B0092" w:rsidRDefault="005B0092">
      <w:pPr>
        <w:spacing w:line="480" w:lineRule="auto"/>
        <w:ind w:firstLine="720"/>
        <w:rPr>
          <w:sz w:val="24"/>
          <w:szCs w:val="24"/>
        </w:rPr>
      </w:pPr>
    </w:p>
    <w:p w:rsidR="005B0092" w:rsidRDefault="00870976">
      <w:pPr>
        <w:spacing w:line="480" w:lineRule="auto"/>
        <w:ind w:firstLine="720"/>
        <w:rPr>
          <w:sz w:val="24"/>
          <w:szCs w:val="24"/>
        </w:rPr>
      </w:pPr>
      <w:r>
        <w:rPr>
          <w:sz w:val="24"/>
          <w:szCs w:val="24"/>
        </w:rPr>
        <w:t xml:space="preserve">For our valuation model, we are projecting </w:t>
      </w:r>
      <w:proofErr w:type="spellStart"/>
      <w:r>
        <w:rPr>
          <w:sz w:val="24"/>
          <w:szCs w:val="24"/>
        </w:rPr>
        <w:t>Dycom</w:t>
      </w:r>
      <w:proofErr w:type="spellEnd"/>
      <w:r>
        <w:rPr>
          <w:sz w:val="24"/>
          <w:szCs w:val="24"/>
        </w:rPr>
        <w:t xml:space="preserve"> to have future growth through their continued partnerships with telecommunications giants. We are expecting this growth to be very rapid over the next few years as 5G technology continues to be prepa</w:t>
      </w:r>
      <w:r>
        <w:rPr>
          <w:sz w:val="24"/>
          <w:szCs w:val="24"/>
        </w:rPr>
        <w:t xml:space="preserve">red for. As </w:t>
      </w:r>
      <w:proofErr w:type="spellStart"/>
      <w:r>
        <w:rPr>
          <w:sz w:val="24"/>
          <w:szCs w:val="24"/>
        </w:rPr>
        <w:t>Dycom</w:t>
      </w:r>
      <w:proofErr w:type="spellEnd"/>
      <w:r>
        <w:rPr>
          <w:sz w:val="24"/>
          <w:szCs w:val="24"/>
        </w:rPr>
        <w:t xml:space="preserve"> continues to provide wireline services there is anticipation that they will land large deals with both Verizon and AT&amp;T which would have very positive results for them. Because of this and their large cash flow growth over the last five y</w:t>
      </w:r>
      <w:r>
        <w:rPr>
          <w:sz w:val="24"/>
          <w:szCs w:val="24"/>
        </w:rPr>
        <w:t>ears (See Figure 2) we are anticipating rapid growth of cash flows up until 2020 when 5G is expected to roll out. In the last five years they have also managed to continue to grow their net incomes at a rate of almost 62% per year, their cash flows from op</w:t>
      </w:r>
      <w:r>
        <w:rPr>
          <w:sz w:val="24"/>
          <w:szCs w:val="24"/>
        </w:rPr>
        <w:t xml:space="preserve">erations slightly over 50% per year, and their earnings per share at a rate of over 48% a year. In our valuation we assumed that </w:t>
      </w:r>
      <w:proofErr w:type="spellStart"/>
      <w:r>
        <w:rPr>
          <w:sz w:val="24"/>
          <w:szCs w:val="24"/>
        </w:rPr>
        <w:t>Dycom</w:t>
      </w:r>
      <w:proofErr w:type="spellEnd"/>
      <w:r>
        <w:rPr>
          <w:sz w:val="24"/>
          <w:szCs w:val="24"/>
        </w:rPr>
        <w:t xml:space="preserve"> would have a </w:t>
      </w:r>
      <w:proofErr w:type="gramStart"/>
      <w:r>
        <w:rPr>
          <w:sz w:val="24"/>
          <w:szCs w:val="24"/>
        </w:rPr>
        <w:t>long term</w:t>
      </w:r>
      <w:proofErr w:type="gramEnd"/>
      <w:r>
        <w:rPr>
          <w:sz w:val="24"/>
          <w:szCs w:val="24"/>
        </w:rPr>
        <w:t xml:space="preserve"> growth rate of 5% and a required rate of return of 12%. This valuation also depends on 5G going ac</w:t>
      </w:r>
      <w:r>
        <w:rPr>
          <w:sz w:val="24"/>
          <w:szCs w:val="24"/>
        </w:rPr>
        <w:t xml:space="preserve">tive in 2020. Most of the work </w:t>
      </w:r>
      <w:proofErr w:type="spellStart"/>
      <w:r>
        <w:rPr>
          <w:sz w:val="24"/>
          <w:szCs w:val="24"/>
        </w:rPr>
        <w:t>Dycom</w:t>
      </w:r>
      <w:proofErr w:type="spellEnd"/>
      <w:r>
        <w:rPr>
          <w:sz w:val="24"/>
          <w:szCs w:val="24"/>
        </w:rPr>
        <w:t xml:space="preserve"> will need to do will be installing the fiber optic cable to 5G towers before 5G </w:t>
      </w:r>
      <w:proofErr w:type="gramStart"/>
      <w:r>
        <w:rPr>
          <w:sz w:val="24"/>
          <w:szCs w:val="24"/>
        </w:rPr>
        <w:t>actually goes</w:t>
      </w:r>
      <w:proofErr w:type="gramEnd"/>
      <w:r>
        <w:rPr>
          <w:sz w:val="24"/>
          <w:szCs w:val="24"/>
        </w:rPr>
        <w:t xml:space="preserve"> live and is active. This leads us to believe that after 2020 their growth will begin to slow down as they complete most of th</w:t>
      </w:r>
      <w:r>
        <w:rPr>
          <w:sz w:val="24"/>
          <w:szCs w:val="24"/>
        </w:rPr>
        <w:t xml:space="preserve">eir jobs, and they will be relying mostly on maintenance work after this </w:t>
      </w:r>
      <w:proofErr w:type="gramStart"/>
      <w:r>
        <w:rPr>
          <w:sz w:val="24"/>
          <w:szCs w:val="24"/>
        </w:rPr>
        <w:t>time period</w:t>
      </w:r>
      <w:proofErr w:type="gramEnd"/>
      <w:r>
        <w:rPr>
          <w:sz w:val="24"/>
          <w:szCs w:val="24"/>
        </w:rPr>
        <w:t xml:space="preserve">. In Figure 3 below our future free cash flow estimates are shown graphically, and this slowdown in growth is quite noticeable. In the past few years </w:t>
      </w:r>
      <w:proofErr w:type="spellStart"/>
      <w:r>
        <w:rPr>
          <w:sz w:val="24"/>
          <w:szCs w:val="24"/>
        </w:rPr>
        <w:t>Dycom</w:t>
      </w:r>
      <w:proofErr w:type="spellEnd"/>
      <w:r>
        <w:rPr>
          <w:sz w:val="24"/>
          <w:szCs w:val="24"/>
        </w:rPr>
        <w:t xml:space="preserve"> has found ways t</w:t>
      </w:r>
      <w:r>
        <w:rPr>
          <w:sz w:val="24"/>
          <w:szCs w:val="24"/>
        </w:rPr>
        <w:t xml:space="preserve">o continue to grow even without a major roll out like 5G, so we anticipate that they will continue to grow through maintenance as mentioned above as well as in other creative ways that are not evident at this time. If </w:t>
      </w:r>
      <w:proofErr w:type="spellStart"/>
      <w:r>
        <w:rPr>
          <w:sz w:val="24"/>
          <w:szCs w:val="24"/>
        </w:rPr>
        <w:t>Dycom</w:t>
      </w:r>
      <w:proofErr w:type="spellEnd"/>
      <w:r>
        <w:rPr>
          <w:sz w:val="24"/>
          <w:szCs w:val="24"/>
        </w:rPr>
        <w:t xml:space="preserve"> manages to continue their growth</w:t>
      </w:r>
      <w:r>
        <w:rPr>
          <w:sz w:val="24"/>
          <w:szCs w:val="24"/>
        </w:rPr>
        <w:t xml:space="preserve"> we expect that they will once again have strong growth when the next wireline technology after 5G begins being </w:t>
      </w:r>
      <w:r>
        <w:rPr>
          <w:sz w:val="24"/>
          <w:szCs w:val="24"/>
        </w:rPr>
        <w:lastRenderedPageBreak/>
        <w:t>worked on, but at this time that is too far in the future for any real speculation. Our valuation model returned an equity value per share of $1</w:t>
      </w:r>
      <w:r>
        <w:rPr>
          <w:sz w:val="24"/>
          <w:szCs w:val="24"/>
        </w:rPr>
        <w:t xml:space="preserve">33.31. As the stock is currently hovering around the $109 mark the market is undervaluing </w:t>
      </w:r>
      <w:proofErr w:type="spellStart"/>
      <w:r>
        <w:rPr>
          <w:sz w:val="24"/>
          <w:szCs w:val="24"/>
        </w:rPr>
        <w:t>Dycom</w:t>
      </w:r>
      <w:proofErr w:type="spellEnd"/>
      <w:r>
        <w:rPr>
          <w:sz w:val="24"/>
          <w:szCs w:val="24"/>
        </w:rPr>
        <w:t xml:space="preserve"> </w:t>
      </w:r>
      <w:proofErr w:type="gramStart"/>
      <w:r>
        <w:rPr>
          <w:sz w:val="24"/>
          <w:szCs w:val="24"/>
        </w:rPr>
        <w:t>at this time</w:t>
      </w:r>
      <w:proofErr w:type="gramEnd"/>
      <w:r>
        <w:rPr>
          <w:sz w:val="24"/>
          <w:szCs w:val="24"/>
        </w:rPr>
        <w:t xml:space="preserve">. </w:t>
      </w:r>
    </w:p>
    <w:p w:rsidR="005B0092" w:rsidRDefault="005B0092">
      <w:pPr>
        <w:spacing w:line="480" w:lineRule="auto"/>
        <w:ind w:firstLine="720"/>
        <w:rPr>
          <w:sz w:val="24"/>
          <w:szCs w:val="24"/>
        </w:rPr>
      </w:pPr>
    </w:p>
    <w:p w:rsidR="005B0092" w:rsidRDefault="00870976">
      <w:pPr>
        <w:spacing w:line="480" w:lineRule="auto"/>
        <w:rPr>
          <w:b/>
          <w:sz w:val="24"/>
          <w:szCs w:val="24"/>
        </w:rPr>
      </w:pPr>
      <w:r>
        <w:rPr>
          <w:b/>
          <w:sz w:val="24"/>
          <w:szCs w:val="24"/>
        </w:rPr>
        <w:t>Figure 2:</w:t>
      </w:r>
    </w:p>
    <w:p w:rsidR="005B0092" w:rsidRDefault="00870976">
      <w:pPr>
        <w:spacing w:line="480" w:lineRule="auto"/>
        <w:rPr>
          <w:b/>
          <w:sz w:val="24"/>
          <w:szCs w:val="24"/>
        </w:rPr>
      </w:pPr>
      <w:r>
        <w:rPr>
          <w:b/>
          <w:noProof/>
          <w:sz w:val="24"/>
          <w:szCs w:val="24"/>
        </w:rPr>
        <w:drawing>
          <wp:inline distT="114300" distB="114300" distL="114300" distR="114300">
            <wp:extent cx="5943600" cy="5448300"/>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5943600" cy="5448300"/>
                    </a:xfrm>
                    <a:prstGeom prst="rect">
                      <a:avLst/>
                    </a:prstGeom>
                    <a:ln/>
                  </pic:spPr>
                </pic:pic>
              </a:graphicData>
            </a:graphic>
          </wp:inline>
        </w:drawing>
      </w:r>
    </w:p>
    <w:p w:rsidR="005B0092" w:rsidRDefault="005B0092">
      <w:pPr>
        <w:spacing w:line="480" w:lineRule="auto"/>
        <w:rPr>
          <w:b/>
          <w:sz w:val="24"/>
          <w:szCs w:val="24"/>
        </w:rPr>
      </w:pPr>
    </w:p>
    <w:p w:rsidR="005B0092" w:rsidRDefault="005B0092">
      <w:pPr>
        <w:spacing w:line="480" w:lineRule="auto"/>
        <w:rPr>
          <w:b/>
          <w:sz w:val="24"/>
          <w:szCs w:val="24"/>
        </w:rPr>
      </w:pPr>
    </w:p>
    <w:p w:rsidR="005B0092" w:rsidRDefault="005B0092">
      <w:pPr>
        <w:spacing w:line="480" w:lineRule="auto"/>
        <w:rPr>
          <w:b/>
          <w:sz w:val="24"/>
          <w:szCs w:val="24"/>
        </w:rPr>
      </w:pPr>
    </w:p>
    <w:p w:rsidR="005B0092" w:rsidRDefault="005B0092">
      <w:pPr>
        <w:spacing w:line="480" w:lineRule="auto"/>
        <w:rPr>
          <w:b/>
          <w:sz w:val="24"/>
          <w:szCs w:val="24"/>
        </w:rPr>
      </w:pPr>
    </w:p>
    <w:p w:rsidR="005B0092" w:rsidRDefault="005B0092">
      <w:pPr>
        <w:spacing w:line="480" w:lineRule="auto"/>
        <w:rPr>
          <w:b/>
          <w:sz w:val="24"/>
          <w:szCs w:val="24"/>
        </w:rPr>
      </w:pPr>
    </w:p>
    <w:p w:rsidR="005B0092" w:rsidRDefault="005B0092">
      <w:pPr>
        <w:spacing w:line="480" w:lineRule="auto"/>
        <w:rPr>
          <w:b/>
          <w:sz w:val="24"/>
          <w:szCs w:val="24"/>
        </w:rPr>
      </w:pPr>
    </w:p>
    <w:p w:rsidR="005B0092" w:rsidRDefault="00870976">
      <w:pPr>
        <w:spacing w:line="480" w:lineRule="auto"/>
        <w:rPr>
          <w:b/>
          <w:sz w:val="24"/>
          <w:szCs w:val="24"/>
        </w:rPr>
      </w:pPr>
      <w:r>
        <w:rPr>
          <w:b/>
          <w:sz w:val="24"/>
          <w:szCs w:val="24"/>
        </w:rPr>
        <w:t>Figure 3:</w:t>
      </w:r>
    </w:p>
    <w:p w:rsidR="005B0092" w:rsidRDefault="00870976">
      <w:pPr>
        <w:spacing w:line="480" w:lineRule="auto"/>
        <w:rPr>
          <w:b/>
          <w:sz w:val="24"/>
          <w:szCs w:val="24"/>
        </w:rPr>
      </w:pPr>
      <w:r>
        <w:rPr>
          <w:b/>
          <w:noProof/>
          <w:sz w:val="24"/>
          <w:szCs w:val="24"/>
        </w:rPr>
        <w:drawing>
          <wp:inline distT="114300" distB="114300" distL="114300" distR="114300">
            <wp:extent cx="5943600" cy="28194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2819400"/>
                    </a:xfrm>
                    <a:prstGeom prst="rect">
                      <a:avLst/>
                    </a:prstGeom>
                    <a:ln/>
                  </pic:spPr>
                </pic:pic>
              </a:graphicData>
            </a:graphic>
          </wp:inline>
        </w:drawing>
      </w:r>
    </w:p>
    <w:p w:rsidR="005B0092" w:rsidRDefault="00870976">
      <w:pPr>
        <w:spacing w:line="480" w:lineRule="auto"/>
        <w:rPr>
          <w:sz w:val="24"/>
          <w:szCs w:val="24"/>
        </w:rPr>
      </w:pPr>
      <w:r>
        <w:rPr>
          <w:sz w:val="24"/>
          <w:szCs w:val="24"/>
        </w:rPr>
        <w:t>(Cash flows in millions)</w:t>
      </w:r>
      <w:r>
        <w:rPr>
          <w:sz w:val="24"/>
          <w:szCs w:val="24"/>
        </w:rPr>
        <w:tab/>
      </w:r>
    </w:p>
    <w:p w:rsidR="005B0092" w:rsidRDefault="005B0092">
      <w:pPr>
        <w:rPr>
          <w:b/>
          <w:sz w:val="28"/>
          <w:szCs w:val="28"/>
        </w:rPr>
      </w:pPr>
    </w:p>
    <w:p w:rsidR="005B0092" w:rsidRDefault="00870976">
      <w:pPr>
        <w:rPr>
          <w:b/>
          <w:sz w:val="28"/>
          <w:szCs w:val="28"/>
        </w:rPr>
      </w:pPr>
      <w:r>
        <w:rPr>
          <w:b/>
          <w:sz w:val="28"/>
          <w:szCs w:val="28"/>
        </w:rPr>
        <w:t>Investment Risk</w:t>
      </w:r>
    </w:p>
    <w:p w:rsidR="005B0092" w:rsidRDefault="005B0092">
      <w:pPr>
        <w:rPr>
          <w:b/>
          <w:sz w:val="28"/>
          <w:szCs w:val="28"/>
        </w:rPr>
      </w:pPr>
    </w:p>
    <w:p w:rsidR="005B0092" w:rsidRDefault="00870976">
      <w:pPr>
        <w:spacing w:line="480" w:lineRule="auto"/>
        <w:rPr>
          <w:sz w:val="24"/>
          <w:szCs w:val="24"/>
        </w:rPr>
      </w:pPr>
      <w:r>
        <w:rPr>
          <w:sz w:val="24"/>
          <w:szCs w:val="24"/>
        </w:rPr>
        <w:tab/>
        <w:t xml:space="preserve">There are investment risks when it comes to </w:t>
      </w:r>
      <w:proofErr w:type="spellStart"/>
      <w:r>
        <w:rPr>
          <w:sz w:val="24"/>
          <w:szCs w:val="24"/>
        </w:rPr>
        <w:t>Dycom</w:t>
      </w:r>
      <w:proofErr w:type="spellEnd"/>
      <w:r>
        <w:rPr>
          <w:sz w:val="24"/>
          <w:szCs w:val="24"/>
        </w:rPr>
        <w:t xml:space="preserve"> as there are for an</w:t>
      </w:r>
      <w:r>
        <w:rPr>
          <w:sz w:val="24"/>
          <w:szCs w:val="24"/>
        </w:rPr>
        <w:t xml:space="preserve">y firm. As </w:t>
      </w:r>
      <w:proofErr w:type="spellStart"/>
      <w:r>
        <w:rPr>
          <w:sz w:val="24"/>
          <w:szCs w:val="24"/>
        </w:rPr>
        <w:t>Dycom</w:t>
      </w:r>
      <w:proofErr w:type="spellEnd"/>
      <w:r>
        <w:rPr>
          <w:sz w:val="24"/>
          <w:szCs w:val="24"/>
        </w:rPr>
        <w:t xml:space="preserve"> is very dependent on these large telecommunications companies for a majority of its business they are left open to risk through these companies. If one of their large customers like AT&amp;T or Verizon were to decide to begin handling more of </w:t>
      </w:r>
      <w:r>
        <w:rPr>
          <w:sz w:val="24"/>
          <w:szCs w:val="24"/>
        </w:rPr>
        <w:t xml:space="preserve">its wireline installation in house that would hurt </w:t>
      </w:r>
      <w:proofErr w:type="spellStart"/>
      <w:r>
        <w:rPr>
          <w:sz w:val="24"/>
          <w:szCs w:val="24"/>
        </w:rPr>
        <w:t>Dycom</w:t>
      </w:r>
      <w:proofErr w:type="spellEnd"/>
      <w:r>
        <w:rPr>
          <w:sz w:val="24"/>
          <w:szCs w:val="24"/>
        </w:rPr>
        <w:t xml:space="preserve"> rather seriously. Another possible risk would be if </w:t>
      </w:r>
      <w:proofErr w:type="spellStart"/>
      <w:r>
        <w:rPr>
          <w:sz w:val="24"/>
          <w:szCs w:val="24"/>
        </w:rPr>
        <w:t>Dycom</w:t>
      </w:r>
      <w:proofErr w:type="spellEnd"/>
      <w:r>
        <w:rPr>
          <w:sz w:val="24"/>
          <w:szCs w:val="24"/>
        </w:rPr>
        <w:t xml:space="preserve"> </w:t>
      </w:r>
      <w:proofErr w:type="spellStart"/>
      <w:r>
        <w:rPr>
          <w:sz w:val="24"/>
          <w:szCs w:val="24"/>
        </w:rPr>
        <w:t>can not</w:t>
      </w:r>
      <w:proofErr w:type="spellEnd"/>
      <w:r>
        <w:rPr>
          <w:sz w:val="24"/>
          <w:szCs w:val="24"/>
        </w:rPr>
        <w:t xml:space="preserve"> keep up with the demand of these telecommunications companies as 2020 draws closer. This would lead to strained relationships with th</w:t>
      </w:r>
      <w:r>
        <w:rPr>
          <w:sz w:val="24"/>
          <w:szCs w:val="24"/>
        </w:rPr>
        <w:t xml:space="preserve">ese companies, </w:t>
      </w:r>
      <w:r>
        <w:rPr>
          <w:sz w:val="24"/>
          <w:szCs w:val="24"/>
        </w:rPr>
        <w:lastRenderedPageBreak/>
        <w:t xml:space="preserve">which again would lead to negative results for </w:t>
      </w:r>
      <w:proofErr w:type="spellStart"/>
      <w:r>
        <w:rPr>
          <w:sz w:val="24"/>
          <w:szCs w:val="24"/>
        </w:rPr>
        <w:t>Dycom</w:t>
      </w:r>
      <w:proofErr w:type="spellEnd"/>
      <w:r>
        <w:rPr>
          <w:sz w:val="24"/>
          <w:szCs w:val="24"/>
        </w:rPr>
        <w:t xml:space="preserve">. It would not hurt </w:t>
      </w:r>
      <w:proofErr w:type="spellStart"/>
      <w:r>
        <w:rPr>
          <w:sz w:val="24"/>
          <w:szCs w:val="24"/>
        </w:rPr>
        <w:t>Dycom</w:t>
      </w:r>
      <w:proofErr w:type="spellEnd"/>
      <w:r>
        <w:rPr>
          <w:sz w:val="24"/>
          <w:szCs w:val="24"/>
        </w:rPr>
        <w:t xml:space="preserve"> to try and grow a different sector of their business more, so they would be less reliant on telecommunications giants for their success. The last major risk they a</w:t>
      </w:r>
      <w:r>
        <w:rPr>
          <w:sz w:val="24"/>
          <w:szCs w:val="24"/>
        </w:rPr>
        <w:t xml:space="preserve">re open to would be the possibility of being acquired by a different larger firm. At this time there is no sign that this will happen but in the future circumstances may change in this could become a possibility. </w:t>
      </w:r>
    </w:p>
    <w:p w:rsidR="005B0092" w:rsidRDefault="005B0092">
      <w:pPr>
        <w:spacing w:line="480" w:lineRule="auto"/>
        <w:rPr>
          <w:sz w:val="24"/>
          <w:szCs w:val="24"/>
        </w:rPr>
      </w:pPr>
    </w:p>
    <w:p w:rsidR="005B0092" w:rsidRDefault="00870976">
      <w:pPr>
        <w:rPr>
          <w:b/>
          <w:sz w:val="28"/>
          <w:szCs w:val="28"/>
        </w:rPr>
      </w:pPr>
      <w:r>
        <w:rPr>
          <w:b/>
          <w:sz w:val="28"/>
          <w:szCs w:val="28"/>
        </w:rPr>
        <w:t>Conclusion</w:t>
      </w:r>
    </w:p>
    <w:p w:rsidR="005B0092" w:rsidRDefault="005B0092">
      <w:pPr>
        <w:rPr>
          <w:b/>
          <w:sz w:val="28"/>
          <w:szCs w:val="28"/>
        </w:rPr>
      </w:pPr>
    </w:p>
    <w:p w:rsidR="005B0092" w:rsidRDefault="00870976">
      <w:pPr>
        <w:spacing w:line="480" w:lineRule="auto"/>
        <w:rPr>
          <w:sz w:val="24"/>
          <w:szCs w:val="24"/>
        </w:rPr>
      </w:pPr>
      <w:r>
        <w:rPr>
          <w:b/>
          <w:sz w:val="28"/>
          <w:szCs w:val="28"/>
        </w:rPr>
        <w:tab/>
      </w:r>
      <w:r>
        <w:rPr>
          <w:sz w:val="24"/>
          <w:szCs w:val="24"/>
        </w:rPr>
        <w:t>Through our valuation model,</w:t>
      </w:r>
      <w:r>
        <w:rPr>
          <w:sz w:val="24"/>
          <w:szCs w:val="24"/>
        </w:rPr>
        <w:t xml:space="preserve"> as stated above, we believe the market is undervaluing </w:t>
      </w:r>
      <w:proofErr w:type="spellStart"/>
      <w:r>
        <w:rPr>
          <w:sz w:val="24"/>
          <w:szCs w:val="24"/>
        </w:rPr>
        <w:t>Dycom</w:t>
      </w:r>
      <w:proofErr w:type="spellEnd"/>
      <w:r>
        <w:rPr>
          <w:sz w:val="24"/>
          <w:szCs w:val="24"/>
        </w:rPr>
        <w:t xml:space="preserve"> at this time. With our model showing a share price of $133.31 and shares currently trading for around $109 we recommend buying</w:t>
      </w:r>
      <w:bookmarkStart w:id="0" w:name="_GoBack"/>
      <w:bookmarkEnd w:id="0"/>
      <w:r>
        <w:rPr>
          <w:sz w:val="24"/>
          <w:szCs w:val="24"/>
        </w:rPr>
        <w:t xml:space="preserve"> more shares of </w:t>
      </w:r>
      <w:proofErr w:type="spellStart"/>
      <w:r>
        <w:rPr>
          <w:sz w:val="24"/>
          <w:szCs w:val="24"/>
        </w:rPr>
        <w:t>Dycom</w:t>
      </w:r>
      <w:proofErr w:type="spellEnd"/>
      <w:r>
        <w:rPr>
          <w:sz w:val="24"/>
          <w:szCs w:val="24"/>
        </w:rPr>
        <w:t xml:space="preserve">. The market is not accounting for the massive </w:t>
      </w:r>
      <w:r>
        <w:rPr>
          <w:sz w:val="24"/>
          <w:szCs w:val="24"/>
        </w:rPr>
        <w:t xml:space="preserve">growth that </w:t>
      </w:r>
      <w:proofErr w:type="spellStart"/>
      <w:r>
        <w:rPr>
          <w:sz w:val="24"/>
          <w:szCs w:val="24"/>
        </w:rPr>
        <w:t>Dycom</w:t>
      </w:r>
      <w:proofErr w:type="spellEnd"/>
      <w:r>
        <w:rPr>
          <w:sz w:val="24"/>
          <w:szCs w:val="24"/>
        </w:rPr>
        <w:t xml:space="preserve"> will undergo in the next few years as 5G rolls out, and now is the time to take advantage of this underpricing.</w:t>
      </w:r>
    </w:p>
    <w:p w:rsidR="005B0092" w:rsidRDefault="005B0092">
      <w:pPr>
        <w:rPr>
          <w:sz w:val="24"/>
          <w:szCs w:val="24"/>
        </w:rPr>
      </w:pPr>
    </w:p>
    <w:p w:rsidR="005B0092" w:rsidRDefault="005B0092">
      <w:pPr>
        <w:rPr>
          <w:b/>
          <w:sz w:val="28"/>
          <w:szCs w:val="28"/>
        </w:rPr>
      </w:pPr>
    </w:p>
    <w:p w:rsidR="005B0092" w:rsidRDefault="005B0092">
      <w:pPr>
        <w:rPr>
          <w:b/>
          <w:sz w:val="28"/>
          <w:szCs w:val="28"/>
        </w:rPr>
      </w:pPr>
    </w:p>
    <w:p w:rsidR="005B0092" w:rsidRDefault="005B0092">
      <w:pPr>
        <w:rPr>
          <w:b/>
          <w:sz w:val="28"/>
          <w:szCs w:val="28"/>
        </w:rPr>
      </w:pPr>
    </w:p>
    <w:p w:rsidR="005B0092" w:rsidRDefault="005B0092">
      <w:pPr>
        <w:rPr>
          <w:b/>
          <w:sz w:val="28"/>
          <w:szCs w:val="28"/>
        </w:rPr>
      </w:pPr>
    </w:p>
    <w:p w:rsidR="005B0092" w:rsidRDefault="005B0092">
      <w:pPr>
        <w:rPr>
          <w:b/>
          <w:sz w:val="28"/>
          <w:szCs w:val="28"/>
        </w:rPr>
      </w:pPr>
    </w:p>
    <w:p w:rsidR="005B0092" w:rsidRDefault="005B0092">
      <w:pPr>
        <w:rPr>
          <w:b/>
          <w:sz w:val="28"/>
          <w:szCs w:val="28"/>
        </w:rPr>
      </w:pPr>
    </w:p>
    <w:sectPr w:rsidR="005B00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B0092"/>
    <w:rsid w:val="005B0092"/>
    <w:rsid w:val="0087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423"/>
  <w15:docId w15:val="{0E2E45E5-E29F-42B4-89CA-88F3CF41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Timmerman, Darien C</cp:lastModifiedBy>
  <cp:revision>2</cp:revision>
  <dcterms:created xsi:type="dcterms:W3CDTF">2017-12-08T01:49:00Z</dcterms:created>
  <dcterms:modified xsi:type="dcterms:W3CDTF">2017-12-08T01:51:00Z</dcterms:modified>
</cp:coreProperties>
</file>