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4F" w:rsidRDefault="00171DE8" w:rsidP="00E3521F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161905" cy="181904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U_COB_CYM_2016_P_viol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AA6" w:rsidRDefault="00D85AA6" w:rsidP="00E3521F">
      <w:pPr>
        <w:spacing w:after="0"/>
        <w:rPr>
          <w:rFonts w:ascii="Century Gothic" w:hAnsi="Century Gothic"/>
          <w:sz w:val="24"/>
          <w:szCs w:val="24"/>
        </w:rPr>
      </w:pPr>
    </w:p>
    <w:p w:rsidR="00D85AA6" w:rsidRPr="00D85AA6" w:rsidRDefault="00D85AA6" w:rsidP="00E3521F">
      <w:pPr>
        <w:spacing w:after="0"/>
        <w:jc w:val="center"/>
        <w:rPr>
          <w:rFonts w:ascii="Century Gothic" w:hAnsi="Century Gothic"/>
          <w:b/>
          <w:sz w:val="32"/>
          <w:szCs w:val="24"/>
        </w:rPr>
      </w:pPr>
      <w:r w:rsidRPr="00D85AA6">
        <w:rPr>
          <w:rFonts w:ascii="Century Gothic" w:hAnsi="Century Gothic"/>
          <w:b/>
          <w:sz w:val="32"/>
          <w:szCs w:val="24"/>
        </w:rPr>
        <w:t>Formulae Sheet</w:t>
      </w:r>
    </w:p>
    <w:p w:rsidR="00D85AA6" w:rsidRPr="00D85AA6" w:rsidRDefault="00D85AA6" w:rsidP="00E3521F">
      <w:pPr>
        <w:spacing w:after="0"/>
        <w:jc w:val="center"/>
        <w:rPr>
          <w:rFonts w:ascii="Century Gothic" w:hAnsi="Century Gothic"/>
          <w:b/>
          <w:sz w:val="32"/>
          <w:szCs w:val="24"/>
        </w:rPr>
      </w:pPr>
      <w:r w:rsidRPr="00D85AA6">
        <w:rPr>
          <w:rFonts w:ascii="Century Gothic" w:hAnsi="Century Gothic"/>
          <w:b/>
          <w:sz w:val="32"/>
          <w:szCs w:val="24"/>
        </w:rPr>
        <w:t>FIN 377: Investments</w:t>
      </w:r>
    </w:p>
    <w:p w:rsidR="00D85AA6" w:rsidRPr="00512865" w:rsidRDefault="00D85AA6" w:rsidP="00E3521F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512865">
        <w:rPr>
          <w:rFonts w:ascii="Century Gothic" w:hAnsi="Century Gothic"/>
          <w:b/>
          <w:sz w:val="24"/>
          <w:szCs w:val="24"/>
        </w:rPr>
        <w:t>Larry Schrenk, Instructor</w:t>
      </w:r>
    </w:p>
    <w:p w:rsidR="00D85AA6" w:rsidRDefault="00D85AA6" w:rsidP="00E3521F">
      <w:pPr>
        <w:spacing w:after="0"/>
        <w:rPr>
          <w:rFonts w:ascii="Century Gothic" w:hAnsi="Century Gothic"/>
          <w:sz w:val="24"/>
          <w:szCs w:val="24"/>
        </w:rPr>
      </w:pPr>
    </w:p>
    <w:p w:rsidR="00D85AA6" w:rsidRPr="00D85AA6" w:rsidRDefault="00D85AA6" w:rsidP="00E3521F">
      <w:pPr>
        <w:spacing w:after="0"/>
        <w:rPr>
          <w:rFonts w:ascii="Century Gothic" w:hAnsi="Century Gothic"/>
          <w:i/>
          <w:sz w:val="24"/>
          <w:szCs w:val="24"/>
        </w:rPr>
      </w:pPr>
      <w:r w:rsidRPr="00D85AA6">
        <w:rPr>
          <w:rFonts w:ascii="Century Gothic" w:hAnsi="Century Gothic"/>
          <w:i/>
          <w:sz w:val="24"/>
          <w:szCs w:val="24"/>
        </w:rPr>
        <w:t xml:space="preserve">NOTE: This sheet is for study purposes only. You may </w:t>
      </w:r>
      <w:r w:rsidRPr="00D85AA6">
        <w:rPr>
          <w:rFonts w:ascii="Century Gothic" w:hAnsi="Century Gothic"/>
          <w:b/>
          <w:i/>
          <w:sz w:val="24"/>
          <w:szCs w:val="24"/>
        </w:rPr>
        <w:t>not</w:t>
      </w:r>
      <w:r w:rsidRPr="00D85AA6">
        <w:rPr>
          <w:rFonts w:ascii="Century Gothic" w:hAnsi="Century Gothic"/>
          <w:i/>
          <w:sz w:val="24"/>
          <w:szCs w:val="24"/>
        </w:rPr>
        <w:t xml:space="preserve"> use it during the exam.</w:t>
      </w:r>
    </w:p>
    <w:p w:rsidR="00D85AA6" w:rsidRDefault="00D85AA6" w:rsidP="00E3521F">
      <w:pPr>
        <w:spacing w:after="0"/>
        <w:rPr>
          <w:rFonts w:ascii="Century Gothic" w:hAnsi="Century Gothic"/>
          <w:sz w:val="24"/>
          <w:szCs w:val="24"/>
        </w:rPr>
      </w:pPr>
    </w:p>
    <w:p w:rsidR="00011E2E" w:rsidRPr="00512865" w:rsidRDefault="00011E2E" w:rsidP="00011E2E">
      <w:pPr>
        <w:spacing w:after="0"/>
        <w:rPr>
          <w:rFonts w:ascii="Century Gothic" w:hAnsi="Century Gothic"/>
          <w:b/>
          <w:sz w:val="24"/>
          <w:szCs w:val="24"/>
        </w:rPr>
      </w:pPr>
      <w:r w:rsidRPr="00512865">
        <w:rPr>
          <w:rFonts w:ascii="Century Gothic" w:hAnsi="Century Gothic"/>
          <w:b/>
          <w:sz w:val="24"/>
          <w:szCs w:val="24"/>
        </w:rPr>
        <w:t xml:space="preserve">Topic </w:t>
      </w:r>
      <w:r>
        <w:rPr>
          <w:rFonts w:ascii="Century Gothic" w:hAnsi="Century Gothic"/>
          <w:b/>
          <w:sz w:val="24"/>
          <w:szCs w:val="24"/>
        </w:rPr>
        <w:t>1</w:t>
      </w:r>
      <w:r w:rsidRPr="00512865">
        <w:rPr>
          <w:rFonts w:ascii="Century Gothic" w:hAnsi="Century Gothic"/>
          <w:b/>
          <w:sz w:val="24"/>
          <w:szCs w:val="24"/>
        </w:rPr>
        <w:t xml:space="preserve">: </w:t>
      </w:r>
      <w:r w:rsidRPr="00011E2E">
        <w:rPr>
          <w:rFonts w:ascii="Century Gothic" w:hAnsi="Century Gothic"/>
          <w:b/>
          <w:sz w:val="24"/>
          <w:szCs w:val="24"/>
        </w:rPr>
        <w:t>Introduction and Financial Markets</w:t>
      </w:r>
    </w:p>
    <w:p w:rsidR="00011E2E" w:rsidRDefault="00011E2E" w:rsidP="00011E2E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None</w:t>
      </w:r>
    </w:p>
    <w:p w:rsidR="00011E2E" w:rsidRDefault="00011E2E" w:rsidP="00011E2E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:rsidR="00D85AA6" w:rsidRPr="00512865" w:rsidRDefault="00512865" w:rsidP="00E3521F">
      <w:pPr>
        <w:spacing w:after="0"/>
        <w:rPr>
          <w:rFonts w:ascii="Century Gothic" w:hAnsi="Century Gothic"/>
          <w:b/>
          <w:sz w:val="24"/>
          <w:szCs w:val="24"/>
        </w:rPr>
      </w:pPr>
      <w:r w:rsidRPr="00512865">
        <w:rPr>
          <w:rFonts w:ascii="Century Gothic" w:hAnsi="Century Gothic"/>
          <w:b/>
          <w:sz w:val="24"/>
          <w:szCs w:val="24"/>
        </w:rPr>
        <w:t>Topic 2: Investment Vehicles</w:t>
      </w:r>
    </w:p>
    <w:p w:rsidR="00512865" w:rsidRDefault="002F402F" w:rsidP="00E3521F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Net Asset Value (NAV)</w:t>
      </w:r>
    </w:p>
    <w:p w:rsidR="00D85AA6" w:rsidRDefault="002F402F" w:rsidP="00E3521F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2F402F">
        <w:rPr>
          <w:rFonts w:ascii="Century Gothic" w:hAnsi="Century Gothic" w:cs="Arial"/>
          <w:position w:val="-28"/>
          <w:sz w:val="24"/>
          <w:szCs w:val="24"/>
        </w:rPr>
        <w:object w:dxaOrig="48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34.45pt" o:ole="">
            <v:imagedata r:id="rId5" o:title=""/>
          </v:shape>
          <o:OLEObject Type="Embed" ProgID="Equation.DSMT4" ShapeID="_x0000_i1025" DrawAspect="Content" ObjectID="_1554385172" r:id="rId6"/>
        </w:object>
      </w:r>
    </w:p>
    <w:p w:rsidR="00D85AA6" w:rsidRDefault="002F402F" w:rsidP="00E3521F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Return on Mutual Fund</w:t>
      </w:r>
    </w:p>
    <w:p w:rsidR="002F402F" w:rsidRDefault="002F402F" w:rsidP="00E3521F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2F402F">
        <w:rPr>
          <w:rFonts w:ascii="Century Gothic" w:hAnsi="Century Gothic"/>
          <w:sz w:val="24"/>
          <w:szCs w:val="24"/>
        </w:rPr>
        <w:object w:dxaOrig="4500" w:dyaOrig="680">
          <v:shape id="_x0000_i1026" type="#_x0000_t75" style="width:224.85pt;height:33.9pt" o:ole="">
            <v:imagedata r:id="rId7" o:title=""/>
          </v:shape>
          <o:OLEObject Type="Embed" ProgID="Equation.DSMT4" ShapeID="_x0000_i1026" DrawAspect="Content" ObjectID="_1554385173" r:id="rId8"/>
        </w:object>
      </w:r>
    </w:p>
    <w:p w:rsidR="002F402F" w:rsidRDefault="002F402F" w:rsidP="00E3521F">
      <w:pPr>
        <w:spacing w:after="0"/>
        <w:ind w:left="1440"/>
        <w:rPr>
          <w:rFonts w:ascii="Century Gothic" w:hAnsi="Century Gothic"/>
          <w:sz w:val="24"/>
          <w:szCs w:val="24"/>
        </w:rPr>
      </w:pPr>
    </w:p>
    <w:p w:rsidR="002F402F" w:rsidRPr="002F402F" w:rsidRDefault="002F402F" w:rsidP="00E3521F">
      <w:pPr>
        <w:spacing w:after="0"/>
        <w:rPr>
          <w:rFonts w:ascii="Century Gothic" w:hAnsi="Century Gothic"/>
          <w:b/>
          <w:sz w:val="24"/>
          <w:szCs w:val="24"/>
        </w:rPr>
      </w:pPr>
      <w:r w:rsidRPr="002F402F">
        <w:rPr>
          <w:rFonts w:ascii="Century Gothic" w:hAnsi="Century Gothic"/>
          <w:b/>
          <w:sz w:val="24"/>
          <w:szCs w:val="24"/>
        </w:rPr>
        <w:t>Topic 3: Historical Returns on Major Asset Classes</w:t>
      </w:r>
    </w:p>
    <w:p w:rsidR="002F402F" w:rsidRDefault="002F402F" w:rsidP="00E3521F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Real vs. Nominal Interest Rate</w:t>
      </w:r>
    </w:p>
    <w:p w:rsidR="002F402F" w:rsidRDefault="002F402F" w:rsidP="00E3521F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2F402F">
        <w:rPr>
          <w:rFonts w:ascii="Century Gothic" w:hAnsi="Century Gothic"/>
          <w:position w:val="-14"/>
          <w:sz w:val="24"/>
          <w:szCs w:val="24"/>
        </w:rPr>
        <w:object w:dxaOrig="1860" w:dyaOrig="400">
          <v:shape id="_x0000_i1027" type="#_x0000_t75" style="width:92.85pt;height:20.35pt" o:ole="">
            <v:imagedata r:id="rId9" o:title=""/>
          </v:shape>
          <o:OLEObject Type="Embed" ProgID="Equation.DSMT4" ShapeID="_x0000_i1027" DrawAspect="Content" ObjectID="_1554385174" r:id="rId10"/>
        </w:object>
      </w:r>
    </w:p>
    <w:p w:rsidR="002F402F" w:rsidRDefault="002F402F" w:rsidP="00E3521F">
      <w:pPr>
        <w:spacing w:after="0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NOTE: The approximation formula,</w:t>
      </w:r>
      <w:r w:rsidRPr="002F402F">
        <w:rPr>
          <w:rFonts w:ascii="Century Gothic" w:hAnsi="Century Gothic"/>
          <w:position w:val="-12"/>
          <w:sz w:val="24"/>
          <w:szCs w:val="24"/>
        </w:rPr>
        <w:object w:dxaOrig="920" w:dyaOrig="360">
          <v:shape id="_x0000_i1028" type="#_x0000_t75" style="width:45.9pt;height:18.25pt" o:ole="">
            <v:imagedata r:id="rId11" o:title=""/>
          </v:shape>
          <o:OLEObject Type="Embed" ProgID="Equation.DSMT4" ShapeID="_x0000_i1028" DrawAspect="Content" ObjectID="_1554385175" r:id="rId12"/>
        </w:object>
      </w:r>
      <w:r>
        <w:rPr>
          <w:rFonts w:ascii="Century Gothic" w:hAnsi="Century Gothic"/>
          <w:sz w:val="24"/>
          <w:szCs w:val="24"/>
        </w:rPr>
        <w:t>, is not sufficient.</w:t>
      </w:r>
    </w:p>
    <w:p w:rsidR="002F402F" w:rsidRDefault="00E3521F" w:rsidP="00E3521F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Taxes and the Real Rate of Interest</w:t>
      </w:r>
    </w:p>
    <w:p w:rsidR="00E3521F" w:rsidRDefault="00E3521F" w:rsidP="00E3521F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E3521F">
        <w:rPr>
          <w:rFonts w:ascii="Century Gothic" w:hAnsi="Century Gothic"/>
          <w:sz w:val="24"/>
          <w:szCs w:val="24"/>
        </w:rPr>
        <w:object w:dxaOrig="3580" w:dyaOrig="400">
          <v:shape id="_x0000_i1029" type="#_x0000_t75" style="width:178.95pt;height:20.35pt" o:ole="">
            <v:imagedata r:id="rId13" o:title=""/>
          </v:shape>
          <o:OLEObject Type="Embed" ProgID="Equation.DSMT4" ShapeID="_x0000_i1029" DrawAspect="Content" ObjectID="_1554385176" r:id="rId14"/>
        </w:object>
      </w:r>
    </w:p>
    <w:p w:rsidR="001F703B" w:rsidRDefault="001F703B" w:rsidP="001F703B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Return on a Zero-Coupon Bond</w:t>
      </w:r>
    </w:p>
    <w:p w:rsidR="001F703B" w:rsidRDefault="001F703B" w:rsidP="001F703B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1F703B">
        <w:rPr>
          <w:rFonts w:ascii="Century Gothic" w:hAnsi="Century Gothic"/>
          <w:sz w:val="24"/>
          <w:szCs w:val="24"/>
        </w:rPr>
        <w:object w:dxaOrig="1440" w:dyaOrig="660">
          <v:shape id="_x0000_i1030" type="#_x0000_t75" style="width:1in;height:32.85pt" o:ole="">
            <v:imagedata r:id="rId15" o:title=""/>
          </v:shape>
          <o:OLEObject Type="Embed" ProgID="Equation.DSMT4" ShapeID="_x0000_i1030" DrawAspect="Content" ObjectID="_1554385177" r:id="rId16"/>
        </w:object>
      </w:r>
    </w:p>
    <w:p w:rsidR="001F703B" w:rsidRDefault="001F703B" w:rsidP="001F703B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1F703B">
        <w:rPr>
          <w:rFonts w:ascii="Century Gothic" w:hAnsi="Century Gothic"/>
          <w:sz w:val="24"/>
          <w:szCs w:val="24"/>
        </w:rPr>
        <w:t>Effective Annual Rate (EAR)</w:t>
      </w:r>
    </w:p>
    <w:p w:rsidR="001F703B" w:rsidRDefault="001F703B" w:rsidP="001F703B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1F703B">
        <w:rPr>
          <w:rFonts w:ascii="Century Gothic" w:hAnsi="Century Gothic"/>
          <w:sz w:val="24"/>
          <w:szCs w:val="24"/>
        </w:rPr>
        <w:object w:dxaOrig="2020" w:dyaOrig="520">
          <v:shape id="_x0000_i1031" type="#_x0000_t75" style="width:100.7pt;height:26.1pt" o:ole="">
            <v:imagedata r:id="rId17" o:title=""/>
          </v:shape>
          <o:OLEObject Type="Embed" ProgID="Equation.DSMT4" ShapeID="_x0000_i1031" DrawAspect="Content" ObjectID="_1554385178" r:id="rId18"/>
        </w:object>
      </w:r>
    </w:p>
    <w:p w:rsidR="001F703B" w:rsidRDefault="001F703B" w:rsidP="001F703B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1F703B">
        <w:rPr>
          <w:rFonts w:ascii="Century Gothic" w:hAnsi="Century Gothic"/>
          <w:sz w:val="24"/>
          <w:szCs w:val="24"/>
        </w:rPr>
        <w:t>Annual Percentage Rate (APR)</w:t>
      </w:r>
    </w:p>
    <w:p w:rsidR="001F703B" w:rsidRDefault="001F703B" w:rsidP="001F703B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1F703B">
        <w:rPr>
          <w:rFonts w:ascii="Century Gothic" w:hAnsi="Century Gothic"/>
          <w:sz w:val="24"/>
          <w:szCs w:val="24"/>
        </w:rPr>
        <w:object w:dxaOrig="1980" w:dyaOrig="720">
          <v:shape id="_x0000_i1032" type="#_x0000_t75" style="width:99.15pt;height:36pt" o:ole="">
            <v:imagedata r:id="rId19" o:title=""/>
          </v:shape>
          <o:OLEObject Type="Embed" ProgID="Equation.DSMT4" ShapeID="_x0000_i1032" DrawAspect="Content" ObjectID="_1554385179" r:id="rId20"/>
        </w:object>
      </w:r>
    </w:p>
    <w:p w:rsidR="001F703B" w:rsidRDefault="001F703B" w:rsidP="001F703B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1F703B">
        <w:rPr>
          <w:rFonts w:ascii="Century Gothic" w:hAnsi="Century Gothic"/>
          <w:sz w:val="24"/>
          <w:szCs w:val="24"/>
        </w:rPr>
        <w:t>Holding Period Return</w:t>
      </w:r>
    </w:p>
    <w:p w:rsidR="00E3521F" w:rsidRDefault="001F703B" w:rsidP="00E3521F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1F703B">
        <w:rPr>
          <w:rFonts w:ascii="Century Gothic" w:hAnsi="Century Gothic"/>
          <w:sz w:val="24"/>
          <w:szCs w:val="24"/>
        </w:rPr>
        <w:object w:dxaOrig="1860" w:dyaOrig="660">
          <v:shape id="_x0000_i1033" type="#_x0000_t75" style="width:92.85pt;height:32.85pt" o:ole="">
            <v:imagedata r:id="rId21" o:title=""/>
          </v:shape>
          <o:OLEObject Type="Embed" ProgID="Equation.DSMT4" ShapeID="_x0000_i1033" DrawAspect="Content" ObjectID="_1554385180" r:id="rId22"/>
        </w:object>
      </w:r>
    </w:p>
    <w:p w:rsidR="001F703B" w:rsidRDefault="001F703B" w:rsidP="001F703B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1F703B">
        <w:rPr>
          <w:rFonts w:ascii="Century Gothic" w:hAnsi="Century Gothic"/>
          <w:sz w:val="24"/>
          <w:szCs w:val="24"/>
        </w:rPr>
        <w:t>Expected Returns</w:t>
      </w:r>
      <w:r>
        <w:rPr>
          <w:rFonts w:ascii="Century Gothic" w:hAnsi="Century Gothic"/>
          <w:sz w:val="24"/>
          <w:szCs w:val="24"/>
        </w:rPr>
        <w:t xml:space="preserve"> (weighted)</w:t>
      </w:r>
    </w:p>
    <w:p w:rsidR="001F703B" w:rsidRDefault="001F703B" w:rsidP="001F703B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1F703B">
        <w:rPr>
          <w:rFonts w:ascii="Century Gothic" w:hAnsi="Century Gothic"/>
          <w:sz w:val="24"/>
          <w:szCs w:val="24"/>
        </w:rPr>
        <w:object w:dxaOrig="1640" w:dyaOrig="680">
          <v:shape id="_x0000_i1034" type="#_x0000_t75" style="width:81.9pt;height:33.9pt" o:ole="">
            <v:imagedata r:id="rId23" o:title=""/>
          </v:shape>
          <o:OLEObject Type="Embed" ProgID="Equation.DSMT4" ShapeID="_x0000_i1034" DrawAspect="Content" ObjectID="_1554385181" r:id="rId24"/>
        </w:object>
      </w:r>
    </w:p>
    <w:p w:rsidR="001F703B" w:rsidRDefault="001F703B" w:rsidP="001F703B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Variance (VAR)</w:t>
      </w:r>
    </w:p>
    <w:p w:rsidR="001F703B" w:rsidRDefault="001F703B" w:rsidP="001F703B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1F703B">
        <w:rPr>
          <w:rFonts w:ascii="Century Gothic" w:hAnsi="Century Gothic"/>
          <w:sz w:val="24"/>
          <w:szCs w:val="24"/>
        </w:rPr>
        <w:object w:dxaOrig="2659" w:dyaOrig="600">
          <v:shape id="_x0000_i1035" type="#_x0000_t75" style="width:133.05pt;height:30.25pt" o:ole="">
            <v:imagedata r:id="rId25" o:title=""/>
          </v:shape>
          <o:OLEObject Type="Embed" ProgID="Equation.DSMT4" ShapeID="_x0000_i1035" DrawAspect="Content" ObjectID="_1554385182" r:id="rId26"/>
        </w:object>
      </w:r>
    </w:p>
    <w:p w:rsidR="001F703B" w:rsidRDefault="001F703B" w:rsidP="001F703B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Standard Deviation (STD)</w:t>
      </w:r>
    </w:p>
    <w:p w:rsidR="001F703B" w:rsidRDefault="001F703B" w:rsidP="001F703B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1F703B">
        <w:rPr>
          <w:rFonts w:ascii="Century Gothic" w:hAnsi="Century Gothic"/>
          <w:sz w:val="24"/>
          <w:szCs w:val="24"/>
        </w:rPr>
        <w:object w:dxaOrig="940" w:dyaOrig="400">
          <v:shape id="_x0000_i1036" type="#_x0000_t75" style="width:46.95pt;height:20.35pt" o:ole="">
            <v:imagedata r:id="rId27" o:title=""/>
          </v:shape>
          <o:OLEObject Type="Embed" ProgID="Equation.DSMT4" ShapeID="_x0000_i1036" DrawAspect="Content" ObjectID="_1554385183" r:id="rId28"/>
        </w:object>
      </w:r>
    </w:p>
    <w:p w:rsidR="002B4C38" w:rsidRPr="002B4C38" w:rsidRDefault="002B4C38" w:rsidP="002B4C38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2B4C38">
        <w:rPr>
          <w:rFonts w:ascii="Century Gothic" w:hAnsi="Century Gothic"/>
          <w:sz w:val="24"/>
          <w:szCs w:val="24"/>
        </w:rPr>
        <w:t>Arithmetic Average</w:t>
      </w:r>
    </w:p>
    <w:p w:rsidR="002B4C38" w:rsidRPr="002B4C38" w:rsidRDefault="002B4C38" w:rsidP="002B4C38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2B4C38">
        <w:rPr>
          <w:rFonts w:ascii="Century Gothic" w:hAnsi="Century Gothic"/>
          <w:sz w:val="24"/>
          <w:szCs w:val="24"/>
        </w:rPr>
        <w:object w:dxaOrig="2940" w:dyaOrig="680">
          <v:shape id="_x0000_i1037" type="#_x0000_t75" style="width:146.6pt;height:33.9pt" o:ole="">
            <v:imagedata r:id="rId29" o:title=""/>
          </v:shape>
          <o:OLEObject Type="Embed" ProgID="Equation.DSMT4" ShapeID="_x0000_i1037" DrawAspect="Content" ObjectID="_1554385184" r:id="rId30"/>
        </w:object>
      </w:r>
    </w:p>
    <w:p w:rsidR="001F703B" w:rsidRDefault="002B4C38" w:rsidP="002B4C38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2B4C38">
        <w:rPr>
          <w:rFonts w:ascii="Century Gothic" w:hAnsi="Century Gothic"/>
          <w:sz w:val="24"/>
          <w:szCs w:val="24"/>
        </w:rPr>
        <w:t>Geometric (Time-Weighted) Average</w:t>
      </w:r>
    </w:p>
    <w:p w:rsidR="001F703B" w:rsidRDefault="002B4C38" w:rsidP="002B4C38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2B4C38">
        <w:rPr>
          <w:rFonts w:ascii="Century Gothic" w:hAnsi="Century Gothic"/>
          <w:sz w:val="24"/>
          <w:szCs w:val="24"/>
        </w:rPr>
        <w:object w:dxaOrig="2920" w:dyaOrig="420">
          <v:shape id="_x0000_i1038" type="#_x0000_t75" style="width:146.1pt;height:20.85pt" o:ole="">
            <v:imagedata r:id="rId31" o:title=""/>
          </v:shape>
          <o:OLEObject Type="Embed" ProgID="Equation.DSMT4" ShapeID="_x0000_i1038" DrawAspect="Content" ObjectID="_1554385185" r:id="rId32"/>
        </w:object>
      </w:r>
    </w:p>
    <w:p w:rsidR="001F703B" w:rsidRDefault="002B4C38" w:rsidP="001F703B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2B4C38">
        <w:rPr>
          <w:rFonts w:ascii="Century Gothic" w:hAnsi="Century Gothic"/>
          <w:sz w:val="24"/>
          <w:szCs w:val="24"/>
        </w:rPr>
        <w:t>Sharpe Ratio</w:t>
      </w:r>
    </w:p>
    <w:p w:rsidR="001F703B" w:rsidRDefault="002B4C38" w:rsidP="00DA3F33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2B4C38">
        <w:rPr>
          <w:rFonts w:ascii="Century Gothic" w:hAnsi="Century Gothic"/>
          <w:sz w:val="24"/>
          <w:szCs w:val="24"/>
        </w:rPr>
        <w:object w:dxaOrig="2980" w:dyaOrig="620">
          <v:shape id="_x0000_i1039" type="#_x0000_t75" style="width:149.2pt;height:30.8pt" o:ole="">
            <v:imagedata r:id="rId33" o:title=""/>
          </v:shape>
          <o:OLEObject Type="Embed" ProgID="Equation.DSMT4" ShapeID="_x0000_i1039" DrawAspect="Content" ObjectID="_1554385186" r:id="rId34"/>
        </w:object>
      </w:r>
    </w:p>
    <w:p w:rsidR="00DA3F33" w:rsidRDefault="00DA3F33" w:rsidP="00DA3F33">
      <w:pPr>
        <w:spacing w:after="0"/>
        <w:ind w:left="1440"/>
        <w:rPr>
          <w:rFonts w:ascii="Century Gothic" w:hAnsi="Century Gothic"/>
          <w:sz w:val="24"/>
          <w:szCs w:val="24"/>
        </w:rPr>
      </w:pPr>
    </w:p>
    <w:p w:rsidR="002F402F" w:rsidRPr="002B4C38" w:rsidRDefault="002B4C38" w:rsidP="00E3521F">
      <w:pPr>
        <w:spacing w:after="0"/>
        <w:rPr>
          <w:rFonts w:ascii="Century Gothic" w:hAnsi="Century Gothic"/>
          <w:b/>
          <w:sz w:val="24"/>
          <w:szCs w:val="24"/>
        </w:rPr>
      </w:pPr>
      <w:r w:rsidRPr="002B4C38">
        <w:rPr>
          <w:rFonts w:ascii="Century Gothic" w:hAnsi="Century Gothic"/>
          <w:b/>
          <w:sz w:val="24"/>
          <w:szCs w:val="24"/>
        </w:rPr>
        <w:t>Topic 4: Risk and Risky Portfolios</w:t>
      </w:r>
    </w:p>
    <w:p w:rsidR="002F402F" w:rsidRDefault="002B4C38" w:rsidP="002B4C38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2B4C38">
        <w:rPr>
          <w:rFonts w:ascii="Century Gothic" w:hAnsi="Century Gothic"/>
          <w:sz w:val="24"/>
          <w:szCs w:val="24"/>
        </w:rPr>
        <w:t>Utility Function</w:t>
      </w:r>
    </w:p>
    <w:p w:rsidR="002B4C38" w:rsidRDefault="002B4C38" w:rsidP="002B4C38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2B4C38">
        <w:rPr>
          <w:rFonts w:ascii="Century Gothic" w:hAnsi="Century Gothic"/>
          <w:sz w:val="24"/>
          <w:szCs w:val="24"/>
        </w:rPr>
        <w:object w:dxaOrig="1760" w:dyaOrig="480">
          <v:shape id="_x0000_i1040" type="#_x0000_t75" style="width:88.15pt;height:24pt" o:ole="">
            <v:imagedata r:id="rId35" o:title=""/>
          </v:shape>
          <o:OLEObject Type="Embed" ProgID="Equation.DSMT4" ShapeID="_x0000_i1040" DrawAspect="Content" ObjectID="_1554385187" r:id="rId36"/>
        </w:object>
      </w:r>
    </w:p>
    <w:p w:rsidR="002B4C38" w:rsidRDefault="002B4C38" w:rsidP="002B4C38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Portfolio with One Risk Free and One Risky Asset:</w:t>
      </w:r>
    </w:p>
    <w:p w:rsidR="002B4C38" w:rsidRDefault="002B4C38" w:rsidP="002B4C38">
      <w:pPr>
        <w:spacing w:after="0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Expected Return</w:t>
      </w:r>
    </w:p>
    <w:p w:rsidR="002B4C38" w:rsidRDefault="002B4C38" w:rsidP="002B4C38">
      <w:pPr>
        <w:spacing w:after="0"/>
        <w:ind w:left="2160"/>
        <w:rPr>
          <w:rFonts w:ascii="Century Gothic" w:hAnsi="Century Gothic"/>
          <w:sz w:val="24"/>
          <w:szCs w:val="24"/>
        </w:rPr>
      </w:pPr>
      <w:r w:rsidRPr="002B4C38">
        <w:rPr>
          <w:rFonts w:ascii="Century Gothic" w:hAnsi="Century Gothic"/>
          <w:sz w:val="24"/>
          <w:szCs w:val="24"/>
        </w:rPr>
        <w:object w:dxaOrig="2320" w:dyaOrig="480">
          <v:shape id="_x0000_i1041" type="#_x0000_t75" style="width:115.85pt;height:24pt" o:ole="">
            <v:imagedata r:id="rId37" o:title=""/>
          </v:shape>
          <o:OLEObject Type="Embed" ProgID="Equation.DSMT4" ShapeID="_x0000_i1041" DrawAspect="Content" ObjectID="_1554385188" r:id="rId38"/>
        </w:object>
      </w:r>
    </w:p>
    <w:p w:rsidR="002B4C38" w:rsidRDefault="00882E34" w:rsidP="002B4C38">
      <w:pPr>
        <w:spacing w:after="0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Standard Deviation</w:t>
      </w:r>
    </w:p>
    <w:p w:rsidR="002B4C38" w:rsidRDefault="002B4C38" w:rsidP="002B4C38">
      <w:pPr>
        <w:spacing w:after="0"/>
        <w:ind w:left="2160"/>
        <w:rPr>
          <w:rFonts w:ascii="Century Gothic" w:hAnsi="Century Gothic"/>
          <w:sz w:val="24"/>
          <w:szCs w:val="24"/>
        </w:rPr>
      </w:pPr>
      <w:r w:rsidRPr="002B4C38">
        <w:rPr>
          <w:rFonts w:ascii="Century Gothic" w:hAnsi="Century Gothic"/>
          <w:position w:val="-12"/>
          <w:sz w:val="24"/>
          <w:szCs w:val="24"/>
        </w:rPr>
        <w:object w:dxaOrig="1020" w:dyaOrig="360">
          <v:shape id="_x0000_i1042" type="#_x0000_t75" style="width:51.15pt;height:18.25pt" o:ole="">
            <v:imagedata r:id="rId39" o:title=""/>
          </v:shape>
          <o:OLEObject Type="Embed" ProgID="Equation.DSMT4" ShapeID="_x0000_i1042" DrawAspect="Content" ObjectID="_1554385189" r:id="rId40"/>
        </w:object>
      </w:r>
    </w:p>
    <w:p w:rsidR="002B4C38" w:rsidRDefault="002B4C38" w:rsidP="002B4C38">
      <w:pPr>
        <w:spacing w:after="0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Slope</w:t>
      </w:r>
      <w:r w:rsidR="0045354D">
        <w:rPr>
          <w:rFonts w:ascii="Century Gothic" w:hAnsi="Century Gothic"/>
          <w:sz w:val="24"/>
          <w:szCs w:val="24"/>
        </w:rPr>
        <w:t xml:space="preserve"> (Sharpe Ratio)</w:t>
      </w:r>
    </w:p>
    <w:p w:rsidR="002B4C38" w:rsidRDefault="002B4C38" w:rsidP="002B4C38">
      <w:pPr>
        <w:spacing w:after="0"/>
        <w:ind w:left="2160"/>
        <w:rPr>
          <w:rFonts w:ascii="Century Gothic" w:hAnsi="Century Gothic"/>
          <w:sz w:val="24"/>
          <w:szCs w:val="24"/>
        </w:rPr>
      </w:pPr>
      <w:r w:rsidRPr="002B4C38">
        <w:rPr>
          <w:rFonts w:ascii="Century Gothic" w:hAnsi="Century Gothic"/>
          <w:position w:val="-30"/>
          <w:sz w:val="24"/>
          <w:szCs w:val="24"/>
        </w:rPr>
        <w:object w:dxaOrig="1760" w:dyaOrig="720">
          <v:shape id="_x0000_i1043" type="#_x0000_t75" style="width:88.15pt;height:36pt" o:ole="">
            <v:imagedata r:id="rId41" o:title=""/>
          </v:shape>
          <o:OLEObject Type="Embed" ProgID="Equation.DSMT4" ShapeID="_x0000_i1043" DrawAspect="Content" ObjectID="_1554385190" r:id="rId42"/>
        </w:object>
      </w:r>
    </w:p>
    <w:p w:rsidR="002B4C38" w:rsidRDefault="002B4C38" w:rsidP="002B4C38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Portfolio with Two Risky Assets:</w:t>
      </w:r>
    </w:p>
    <w:p w:rsidR="002B4C38" w:rsidRDefault="002B4C38" w:rsidP="002B4C38">
      <w:pPr>
        <w:spacing w:after="0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Expected Return</w:t>
      </w:r>
    </w:p>
    <w:p w:rsidR="002B4C38" w:rsidRDefault="002B4C38" w:rsidP="002B4C38">
      <w:pPr>
        <w:spacing w:after="0"/>
        <w:ind w:left="2160"/>
        <w:rPr>
          <w:rFonts w:ascii="Century Gothic" w:hAnsi="Century Gothic"/>
          <w:sz w:val="24"/>
          <w:szCs w:val="24"/>
        </w:rPr>
      </w:pPr>
      <w:r w:rsidRPr="002B4C38">
        <w:rPr>
          <w:rFonts w:ascii="Century Gothic" w:hAnsi="Century Gothic"/>
          <w:position w:val="-16"/>
          <w:sz w:val="24"/>
          <w:szCs w:val="24"/>
        </w:rPr>
        <w:object w:dxaOrig="2620" w:dyaOrig="440">
          <v:shape id="_x0000_i1044" type="#_x0000_t75" style="width:130.95pt;height:21.9pt" o:ole="">
            <v:imagedata r:id="rId43" o:title=""/>
          </v:shape>
          <o:OLEObject Type="Embed" ProgID="Equation.DSMT4" ShapeID="_x0000_i1044" DrawAspect="Content" ObjectID="_1554385191" r:id="rId44"/>
        </w:object>
      </w:r>
    </w:p>
    <w:p w:rsidR="002B4C38" w:rsidRDefault="00882E34" w:rsidP="002B4C38">
      <w:pPr>
        <w:spacing w:after="0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Variance</w:t>
      </w:r>
    </w:p>
    <w:p w:rsidR="002B4C38" w:rsidRDefault="00882E34" w:rsidP="002B4C38">
      <w:pPr>
        <w:spacing w:after="0"/>
        <w:ind w:left="2160"/>
        <w:rPr>
          <w:rFonts w:ascii="Century Gothic" w:hAnsi="Century Gothic"/>
          <w:sz w:val="24"/>
          <w:szCs w:val="24"/>
        </w:rPr>
      </w:pPr>
      <w:r w:rsidRPr="00882E34">
        <w:rPr>
          <w:rFonts w:ascii="Century Gothic" w:hAnsi="Century Gothic"/>
          <w:position w:val="-36"/>
          <w:sz w:val="24"/>
          <w:szCs w:val="24"/>
        </w:rPr>
        <w:object w:dxaOrig="4000" w:dyaOrig="840">
          <v:shape id="_x0000_i1045" type="#_x0000_t75" style="width:199.85pt;height:41.75pt" o:ole="">
            <v:imagedata r:id="rId45" o:title=""/>
          </v:shape>
          <o:OLEObject Type="Embed" ProgID="Equation.DSMT4" ShapeID="_x0000_i1045" DrawAspect="Content" ObjectID="_1554385192" r:id="rId46"/>
        </w:object>
      </w:r>
    </w:p>
    <w:p w:rsidR="002B4C38" w:rsidRDefault="002B4C38" w:rsidP="002B4C38">
      <w:pPr>
        <w:spacing w:after="0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Slope</w:t>
      </w:r>
      <w:r w:rsidR="0045354D">
        <w:rPr>
          <w:rFonts w:ascii="Century Gothic" w:hAnsi="Century Gothic"/>
          <w:sz w:val="24"/>
          <w:szCs w:val="24"/>
        </w:rPr>
        <w:t xml:space="preserve"> (Sharpe Ratio)</w:t>
      </w:r>
    </w:p>
    <w:p w:rsidR="002B4C38" w:rsidRDefault="002B4C38" w:rsidP="0045354D">
      <w:pPr>
        <w:spacing w:after="0"/>
        <w:ind w:left="2160"/>
        <w:rPr>
          <w:rFonts w:ascii="Century Gothic" w:hAnsi="Century Gothic"/>
          <w:sz w:val="24"/>
          <w:szCs w:val="24"/>
        </w:rPr>
      </w:pPr>
      <w:r w:rsidRPr="002B4C38">
        <w:rPr>
          <w:rFonts w:ascii="Century Gothic" w:hAnsi="Century Gothic"/>
          <w:position w:val="-30"/>
          <w:sz w:val="24"/>
          <w:szCs w:val="24"/>
        </w:rPr>
        <w:object w:dxaOrig="1760" w:dyaOrig="720">
          <v:shape id="_x0000_i1046" type="#_x0000_t75" style="width:88.15pt;height:36pt" o:ole="">
            <v:imagedata r:id="rId41" o:title=""/>
          </v:shape>
          <o:OLEObject Type="Embed" ProgID="Equation.DSMT4" ShapeID="_x0000_i1046" DrawAspect="Content" ObjectID="_1554385193" r:id="rId47"/>
        </w:object>
      </w:r>
    </w:p>
    <w:p w:rsidR="002B4C38" w:rsidRDefault="002B4C38" w:rsidP="002B4C38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:rsidR="002B4C38" w:rsidRPr="009A080D" w:rsidRDefault="009A080D" w:rsidP="009A080D">
      <w:pPr>
        <w:spacing w:after="0"/>
        <w:rPr>
          <w:rFonts w:ascii="Century Gothic" w:hAnsi="Century Gothic"/>
          <w:b/>
          <w:sz w:val="24"/>
          <w:szCs w:val="24"/>
        </w:rPr>
      </w:pPr>
      <w:r w:rsidRPr="009A080D">
        <w:rPr>
          <w:rFonts w:ascii="Century Gothic" w:hAnsi="Century Gothic"/>
          <w:b/>
          <w:sz w:val="24"/>
          <w:szCs w:val="24"/>
        </w:rPr>
        <w:t>Topic 5: Bond Prices and Yields</w:t>
      </w:r>
    </w:p>
    <w:p w:rsidR="002B4C38" w:rsidRDefault="009A080D" w:rsidP="002B4C38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Bond Price</w:t>
      </w:r>
    </w:p>
    <w:p w:rsidR="009A080D" w:rsidRDefault="009A080D" w:rsidP="009A080D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9A080D">
        <w:rPr>
          <w:rFonts w:ascii="Century Gothic" w:hAnsi="Century Gothic"/>
          <w:sz w:val="24"/>
          <w:szCs w:val="24"/>
        </w:rPr>
        <w:object w:dxaOrig="2680" w:dyaOrig="660">
          <v:shape id="_x0000_i1047" type="#_x0000_t75" style="width:134.1pt;height:32.85pt" o:ole="">
            <v:imagedata r:id="rId48" o:title=""/>
          </v:shape>
          <o:OLEObject Type="Embed" ProgID="Equation.DSMT4" ShapeID="_x0000_i1047" DrawAspect="Content" ObjectID="_1554385194" r:id="rId49"/>
        </w:object>
      </w:r>
    </w:p>
    <w:p w:rsidR="002B4C38" w:rsidRDefault="009A080D" w:rsidP="002B4C38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A080D">
        <w:rPr>
          <w:rFonts w:ascii="Century Gothic" w:hAnsi="Century Gothic"/>
          <w:sz w:val="24"/>
          <w:szCs w:val="24"/>
        </w:rPr>
        <w:t>Yield to Maturity</w:t>
      </w:r>
      <w:r>
        <w:rPr>
          <w:rFonts w:ascii="Century Gothic" w:hAnsi="Century Gothic"/>
          <w:sz w:val="24"/>
          <w:szCs w:val="24"/>
        </w:rPr>
        <w:t xml:space="preserve"> (YTM)</w:t>
      </w:r>
    </w:p>
    <w:p w:rsidR="009A080D" w:rsidRDefault="009A080D" w:rsidP="009A080D">
      <w:pPr>
        <w:spacing w:after="0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your financial calculator</w:t>
      </w:r>
    </w:p>
    <w:p w:rsidR="002B4C38" w:rsidRDefault="009A080D" w:rsidP="002B4C38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A080D">
        <w:rPr>
          <w:rFonts w:ascii="Century Gothic" w:hAnsi="Century Gothic"/>
          <w:sz w:val="24"/>
          <w:szCs w:val="24"/>
        </w:rPr>
        <w:t>Current Yield</w:t>
      </w:r>
      <w:r>
        <w:rPr>
          <w:rFonts w:ascii="Century Gothic" w:hAnsi="Century Gothic"/>
          <w:sz w:val="24"/>
          <w:szCs w:val="24"/>
        </w:rPr>
        <w:t xml:space="preserve"> (CY)</w:t>
      </w:r>
    </w:p>
    <w:p w:rsidR="002F402F" w:rsidRDefault="009A080D" w:rsidP="009A080D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9A080D">
        <w:rPr>
          <w:rFonts w:ascii="Century Gothic" w:hAnsi="Century Gothic"/>
          <w:position w:val="-24"/>
          <w:sz w:val="24"/>
          <w:szCs w:val="24"/>
        </w:rPr>
        <w:object w:dxaOrig="3580" w:dyaOrig="620">
          <v:shape id="_x0000_i1048" type="#_x0000_t75" style="width:178.95pt;height:30.8pt" o:ole="">
            <v:imagedata r:id="rId50" o:title=""/>
          </v:shape>
          <o:OLEObject Type="Embed" ProgID="Equation.DSMT4" ShapeID="_x0000_i1048" DrawAspect="Content" ObjectID="_1554385195" r:id="rId51"/>
        </w:object>
      </w:r>
    </w:p>
    <w:p w:rsidR="009A080D" w:rsidRDefault="009A080D" w:rsidP="009A080D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A080D">
        <w:rPr>
          <w:rFonts w:ascii="Century Gothic" w:hAnsi="Century Gothic"/>
          <w:sz w:val="24"/>
          <w:szCs w:val="24"/>
        </w:rPr>
        <w:t xml:space="preserve">Yield to </w:t>
      </w:r>
      <w:r>
        <w:rPr>
          <w:rFonts w:ascii="Century Gothic" w:hAnsi="Century Gothic"/>
          <w:sz w:val="24"/>
          <w:szCs w:val="24"/>
        </w:rPr>
        <w:t>Call (YTC)</w:t>
      </w:r>
    </w:p>
    <w:p w:rsidR="009A080D" w:rsidRDefault="009A080D" w:rsidP="009A080D">
      <w:pPr>
        <w:spacing w:after="0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your financial calculator</w:t>
      </w:r>
    </w:p>
    <w:p w:rsidR="002F402F" w:rsidRPr="000D49DD" w:rsidRDefault="002F402F" w:rsidP="000D49DD">
      <w:pPr>
        <w:spacing w:after="0"/>
        <w:rPr>
          <w:rFonts w:ascii="Century Gothic" w:hAnsi="Century Gothic"/>
          <w:b/>
          <w:sz w:val="24"/>
          <w:szCs w:val="24"/>
        </w:rPr>
      </w:pPr>
    </w:p>
    <w:p w:rsidR="002F402F" w:rsidRPr="000D49DD" w:rsidRDefault="000D49DD" w:rsidP="00E3521F">
      <w:pPr>
        <w:spacing w:after="0"/>
        <w:rPr>
          <w:rFonts w:ascii="Century Gothic" w:hAnsi="Century Gothic"/>
          <w:b/>
          <w:sz w:val="24"/>
          <w:szCs w:val="24"/>
        </w:rPr>
      </w:pPr>
      <w:r w:rsidRPr="000D49DD">
        <w:rPr>
          <w:rFonts w:ascii="Century Gothic" w:hAnsi="Century Gothic"/>
          <w:b/>
          <w:sz w:val="24"/>
          <w:szCs w:val="24"/>
        </w:rPr>
        <w:t>Topic 6: The Term Structure of Interest Rates</w:t>
      </w:r>
    </w:p>
    <w:p w:rsidR="000D49DD" w:rsidRDefault="000D49DD" w:rsidP="00E3521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Forward Rate</w:t>
      </w:r>
    </w:p>
    <w:p w:rsidR="000D49DD" w:rsidRDefault="000D49DD" w:rsidP="000D49DD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0D49DD">
        <w:rPr>
          <w:rFonts w:ascii="Century Gothic" w:hAnsi="Century Gothic"/>
          <w:position w:val="-30"/>
          <w:sz w:val="24"/>
          <w:szCs w:val="24"/>
        </w:rPr>
        <w:object w:dxaOrig="1660" w:dyaOrig="720">
          <v:shape id="_x0000_i1049" type="#_x0000_t75" style="width:98.6pt;height:42.8pt" o:ole="">
            <v:imagedata r:id="rId52" o:title=""/>
          </v:shape>
          <o:OLEObject Type="Embed" ProgID="Equation.DSMT4" ShapeID="_x0000_i1049" DrawAspect="Content" ObjectID="_1554385196" r:id="rId53"/>
        </w:object>
      </w:r>
    </w:p>
    <w:p w:rsidR="00171DE8" w:rsidRDefault="00171DE8" w:rsidP="00171DE8">
      <w:pPr>
        <w:spacing w:after="0"/>
        <w:rPr>
          <w:rFonts w:ascii="Century Gothic" w:hAnsi="Century Gothic"/>
          <w:b/>
          <w:sz w:val="24"/>
          <w:szCs w:val="24"/>
        </w:rPr>
      </w:pPr>
      <w:r w:rsidRPr="00171DE8">
        <w:rPr>
          <w:rFonts w:ascii="Century Gothic" w:hAnsi="Century Gothic"/>
          <w:b/>
          <w:sz w:val="24"/>
          <w:szCs w:val="24"/>
        </w:rPr>
        <w:t xml:space="preserve">Topic </w:t>
      </w:r>
      <w:r w:rsidRPr="00171DE8">
        <w:rPr>
          <w:rFonts w:ascii="Century Gothic" w:hAnsi="Century Gothic"/>
          <w:b/>
          <w:sz w:val="24"/>
          <w:szCs w:val="24"/>
        </w:rPr>
        <w:t>7</w:t>
      </w:r>
      <w:r w:rsidRPr="00171DE8">
        <w:rPr>
          <w:rFonts w:ascii="Century Gothic" w:hAnsi="Century Gothic"/>
          <w:b/>
          <w:sz w:val="24"/>
          <w:szCs w:val="24"/>
        </w:rPr>
        <w:t xml:space="preserve">: </w:t>
      </w:r>
      <w:r w:rsidRPr="00171DE8">
        <w:rPr>
          <w:rFonts w:ascii="Century Gothic" w:hAnsi="Century Gothic"/>
          <w:b/>
          <w:sz w:val="24"/>
          <w:szCs w:val="24"/>
        </w:rPr>
        <w:t>Equity Valuation Models</w:t>
      </w:r>
    </w:p>
    <w:p w:rsidR="00E828B8" w:rsidRDefault="00E828B8" w:rsidP="00E828B8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Holding Period Return</w:t>
      </w:r>
    </w:p>
    <w:p w:rsidR="00E828B8" w:rsidRDefault="00E828B8" w:rsidP="00E828B8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E828B8">
        <w:rPr>
          <w:rFonts w:ascii="Century Gothic" w:hAnsi="Century Gothic"/>
          <w:sz w:val="24"/>
          <w:szCs w:val="24"/>
        </w:rPr>
        <w:object w:dxaOrig="4740" w:dyaOrig="740">
          <v:shape id="_x0000_i1094" type="#_x0000_t75" style="width:236.85pt;height:37.05pt" o:ole="">
            <v:imagedata r:id="rId54" o:title=""/>
          </v:shape>
          <o:OLEObject Type="Embed" ProgID="Equation.DSMT4" ShapeID="_x0000_i1094" DrawAspect="Content" ObjectID="_1554385197" r:id="rId55"/>
        </w:object>
      </w:r>
    </w:p>
    <w:p w:rsidR="00E828B8" w:rsidRDefault="00E828B8" w:rsidP="00E828B8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E828B8">
        <w:rPr>
          <w:rFonts w:ascii="Century Gothic" w:hAnsi="Century Gothic"/>
          <w:sz w:val="24"/>
          <w:szCs w:val="24"/>
        </w:rPr>
        <w:t>Price = No-Growth Value per Share + PVGO</w:t>
      </w:r>
    </w:p>
    <w:p w:rsidR="00E828B8" w:rsidRDefault="00E828B8" w:rsidP="00E828B8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E828B8">
        <w:rPr>
          <w:rFonts w:ascii="Century Gothic" w:hAnsi="Century Gothic"/>
          <w:sz w:val="24"/>
          <w:szCs w:val="24"/>
        </w:rPr>
        <w:object w:dxaOrig="1680" w:dyaOrig="620">
          <v:shape id="_x0000_i1098" type="#_x0000_t75" style="width:84pt;height:30.8pt" o:ole="">
            <v:imagedata r:id="rId56" o:title=""/>
          </v:shape>
          <o:OLEObject Type="Embed" ProgID="Equation.DSMT4" ShapeID="_x0000_i1098" DrawAspect="Content" ObjectID="_1554385198" r:id="rId57"/>
        </w:object>
      </w:r>
    </w:p>
    <w:p w:rsidR="00862C2B" w:rsidRDefault="00862C2B" w:rsidP="00862C2B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Growth Rate</w:t>
      </w:r>
    </w:p>
    <w:p w:rsidR="00862C2B" w:rsidRDefault="00862C2B" w:rsidP="00E828B8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862C2B">
        <w:rPr>
          <w:rFonts w:ascii="Century Gothic" w:hAnsi="Century Gothic"/>
          <w:sz w:val="24"/>
          <w:szCs w:val="24"/>
        </w:rPr>
        <w:object w:dxaOrig="1320" w:dyaOrig="320">
          <v:shape id="_x0000_i1106" type="#_x0000_t75" style="width:66.25pt;height:16.15pt" o:ole="">
            <v:imagedata r:id="rId58" o:title=""/>
          </v:shape>
          <o:OLEObject Type="Embed" ProgID="Equation.DSMT4" ShapeID="_x0000_i1106" DrawAspect="Content" ObjectID="_1554385199" r:id="rId59"/>
        </w:object>
      </w:r>
    </w:p>
    <w:p w:rsidR="00E828B8" w:rsidRDefault="00E828B8" w:rsidP="00E828B8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E828B8">
        <w:rPr>
          <w:rFonts w:ascii="Century Gothic" w:hAnsi="Century Gothic"/>
          <w:sz w:val="24"/>
          <w:szCs w:val="24"/>
        </w:rPr>
        <w:t>Dividend Discount Models</w:t>
      </w:r>
    </w:p>
    <w:p w:rsidR="00E828B8" w:rsidRDefault="00862C2B" w:rsidP="00862C2B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862C2B">
        <w:rPr>
          <w:rFonts w:ascii="Century Gothic" w:hAnsi="Century Gothic"/>
          <w:sz w:val="24"/>
          <w:szCs w:val="24"/>
        </w:rPr>
        <w:object w:dxaOrig="3300" w:dyaOrig="780">
          <v:shape id="_x0000_i1100" type="#_x0000_t75" style="width:164.85pt;height:39.15pt" o:ole="">
            <v:imagedata r:id="rId60" o:title=""/>
          </v:shape>
          <o:OLEObject Type="Embed" ProgID="Equation.DSMT4" ShapeID="_x0000_i1100" DrawAspect="Content" ObjectID="_1554385200" r:id="rId61"/>
        </w:object>
      </w:r>
    </w:p>
    <w:p w:rsidR="00862C2B" w:rsidRDefault="00862C2B" w:rsidP="00862C2B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862C2B">
        <w:rPr>
          <w:rFonts w:ascii="Century Gothic" w:hAnsi="Century Gothic"/>
          <w:sz w:val="24"/>
          <w:szCs w:val="24"/>
        </w:rPr>
        <w:lastRenderedPageBreak/>
        <w:t>Constant DDM</w:t>
      </w:r>
    </w:p>
    <w:p w:rsidR="00862C2B" w:rsidRDefault="00862C2B" w:rsidP="00862C2B">
      <w:pPr>
        <w:spacing w:after="0"/>
        <w:ind w:left="2160"/>
        <w:rPr>
          <w:rFonts w:ascii="Century Gothic" w:hAnsi="Century Gothic"/>
          <w:sz w:val="24"/>
          <w:szCs w:val="24"/>
        </w:rPr>
      </w:pPr>
      <w:r w:rsidRPr="00862C2B">
        <w:rPr>
          <w:rFonts w:ascii="Century Gothic" w:hAnsi="Century Gothic"/>
          <w:sz w:val="24"/>
          <w:szCs w:val="24"/>
        </w:rPr>
        <w:object w:dxaOrig="780" w:dyaOrig="639">
          <v:shape id="_x0000_i1102" type="#_x0000_t75" style="width:39.15pt;height:31.85pt" o:ole="">
            <v:imagedata r:id="rId62" o:title=""/>
          </v:shape>
          <o:OLEObject Type="Embed" ProgID="Equation.DSMT4" ShapeID="_x0000_i1102" DrawAspect="Content" ObjectID="_1554385201" r:id="rId63"/>
        </w:object>
      </w:r>
    </w:p>
    <w:p w:rsidR="00862C2B" w:rsidRDefault="00862C2B" w:rsidP="00862C2B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862C2B">
        <w:rPr>
          <w:rFonts w:ascii="Century Gothic" w:hAnsi="Century Gothic"/>
          <w:sz w:val="24"/>
          <w:szCs w:val="24"/>
        </w:rPr>
        <w:t>Constant Growth DDM</w:t>
      </w:r>
    </w:p>
    <w:p w:rsidR="00862C2B" w:rsidRDefault="00862C2B" w:rsidP="00862C2B">
      <w:pPr>
        <w:spacing w:after="0"/>
        <w:ind w:left="2160"/>
        <w:rPr>
          <w:rFonts w:ascii="Century Gothic" w:hAnsi="Century Gothic"/>
          <w:sz w:val="24"/>
          <w:szCs w:val="24"/>
        </w:rPr>
      </w:pPr>
      <w:r w:rsidRPr="00862C2B">
        <w:rPr>
          <w:rFonts w:ascii="Century Gothic" w:hAnsi="Century Gothic"/>
          <w:sz w:val="24"/>
          <w:szCs w:val="24"/>
        </w:rPr>
        <w:object w:dxaOrig="2240" w:dyaOrig="720">
          <v:shape id="_x0000_i1104" type="#_x0000_t75" style="width:112.15pt;height:36pt" o:ole="">
            <v:imagedata r:id="rId64" o:title=""/>
          </v:shape>
          <o:OLEObject Type="Embed" ProgID="Equation.DSMT4" ShapeID="_x0000_i1104" DrawAspect="Content" ObjectID="_1554385202" r:id="rId65"/>
        </w:object>
      </w:r>
    </w:p>
    <w:p w:rsidR="00E828B8" w:rsidRDefault="00862C2B" w:rsidP="00E828B8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862C2B">
        <w:rPr>
          <w:rFonts w:ascii="Century Gothic" w:hAnsi="Century Gothic"/>
          <w:sz w:val="24"/>
          <w:szCs w:val="24"/>
        </w:rPr>
        <w:t>Mixed Model</w:t>
      </w:r>
    </w:p>
    <w:p w:rsidR="00862C2B" w:rsidRDefault="00862C2B" w:rsidP="00862C2B">
      <w:pPr>
        <w:spacing w:after="0"/>
        <w:ind w:left="2160"/>
        <w:rPr>
          <w:rFonts w:ascii="Century Gothic" w:hAnsi="Century Gothic"/>
          <w:sz w:val="24"/>
          <w:szCs w:val="24"/>
        </w:rPr>
      </w:pPr>
      <w:r w:rsidRPr="00862C2B">
        <w:rPr>
          <w:rFonts w:ascii="Century Gothic" w:hAnsi="Century Gothic"/>
          <w:position w:val="-36"/>
          <w:sz w:val="24"/>
          <w:szCs w:val="24"/>
        </w:rPr>
        <w:object w:dxaOrig="5179" w:dyaOrig="760">
          <v:shape id="_x0000_i1111" type="#_x0000_t75" style="width:258.8pt;height:38.1pt" o:ole="">
            <v:imagedata r:id="rId66" o:title=""/>
          </v:shape>
          <o:OLEObject Type="Embed" ProgID="Equation.DSMT4" ShapeID="_x0000_i1111" DrawAspect="Content" ObjectID="_1554385203" r:id="rId67"/>
        </w:object>
      </w:r>
    </w:p>
    <w:p w:rsidR="00022837" w:rsidRDefault="00022837" w:rsidP="00022837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022837">
        <w:rPr>
          <w:rFonts w:ascii="Century Gothic" w:hAnsi="Century Gothic"/>
          <w:sz w:val="24"/>
          <w:szCs w:val="24"/>
        </w:rPr>
        <w:t>Free Cash Flow</w:t>
      </w:r>
      <w:r>
        <w:rPr>
          <w:rFonts w:ascii="Century Gothic" w:hAnsi="Century Gothic"/>
          <w:sz w:val="24"/>
          <w:szCs w:val="24"/>
        </w:rPr>
        <w:t xml:space="preserve"> (to the Firm)</w:t>
      </w:r>
    </w:p>
    <w:p w:rsidR="00022837" w:rsidRDefault="00022837" w:rsidP="00862C2B">
      <w:pPr>
        <w:spacing w:after="0"/>
        <w:ind w:left="2160"/>
        <w:rPr>
          <w:rFonts w:ascii="Century Gothic" w:hAnsi="Century Gothic"/>
          <w:sz w:val="24"/>
          <w:szCs w:val="24"/>
        </w:rPr>
      </w:pPr>
      <w:r w:rsidRPr="00022837">
        <w:rPr>
          <w:rFonts w:ascii="Century Gothic" w:hAnsi="Century Gothic"/>
          <w:position w:val="-10"/>
          <w:sz w:val="24"/>
          <w:szCs w:val="24"/>
        </w:rPr>
        <w:object w:dxaOrig="7160" w:dyaOrig="320">
          <v:shape id="_x0000_i1116" type="#_x0000_t75" style="width:357.9pt;height:16.15pt" o:ole="">
            <v:imagedata r:id="rId68" o:title=""/>
          </v:shape>
          <o:OLEObject Type="Embed" ProgID="Equation.DSMT4" ShapeID="_x0000_i1116" DrawAspect="Content" ObjectID="_1554385204" r:id="rId69"/>
        </w:object>
      </w:r>
    </w:p>
    <w:p w:rsidR="00F83615" w:rsidRDefault="00F83615" w:rsidP="00F83615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F83615">
        <w:rPr>
          <w:rFonts w:ascii="Century Gothic" w:hAnsi="Century Gothic"/>
          <w:sz w:val="24"/>
          <w:szCs w:val="24"/>
        </w:rPr>
        <w:t>Price(Market)-to-Book Ratio</w:t>
      </w:r>
    </w:p>
    <w:p w:rsidR="00F83615" w:rsidRDefault="00F83615" w:rsidP="00862C2B">
      <w:pPr>
        <w:spacing w:after="0"/>
        <w:ind w:left="2160"/>
        <w:rPr>
          <w:rFonts w:ascii="Century Gothic" w:hAnsi="Century Gothic"/>
          <w:sz w:val="24"/>
          <w:szCs w:val="24"/>
        </w:rPr>
      </w:pPr>
      <w:r w:rsidRPr="00F83615">
        <w:rPr>
          <w:rFonts w:ascii="Century Gothic" w:hAnsi="Century Gothic"/>
          <w:sz w:val="24"/>
          <w:szCs w:val="24"/>
        </w:rPr>
        <w:object w:dxaOrig="2580" w:dyaOrig="660">
          <v:shape id="_x0000_i1117" type="#_x0000_t75" style="width:128.85pt;height:32.85pt" o:ole="">
            <v:imagedata r:id="rId70" o:title=""/>
          </v:shape>
          <o:OLEObject Type="Embed" ProgID="Equation.DSMT4" ShapeID="_x0000_i1117" DrawAspect="Content" ObjectID="_1554385205" r:id="rId71"/>
        </w:object>
      </w:r>
    </w:p>
    <w:p w:rsidR="00F83615" w:rsidRDefault="00F83615" w:rsidP="00F83615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F83615">
        <w:rPr>
          <w:rFonts w:ascii="Century Gothic" w:hAnsi="Century Gothic"/>
          <w:sz w:val="24"/>
          <w:szCs w:val="24"/>
        </w:rPr>
        <w:t>Price-to-Cash-Flow Ratio</w:t>
      </w:r>
    </w:p>
    <w:p w:rsidR="00F83615" w:rsidRDefault="00F83615" w:rsidP="00862C2B">
      <w:pPr>
        <w:spacing w:after="0"/>
        <w:ind w:left="2160"/>
        <w:rPr>
          <w:rFonts w:ascii="Century Gothic" w:hAnsi="Century Gothic"/>
          <w:sz w:val="24"/>
          <w:szCs w:val="24"/>
        </w:rPr>
      </w:pPr>
      <w:r w:rsidRPr="00F83615">
        <w:rPr>
          <w:rFonts w:ascii="Century Gothic" w:hAnsi="Century Gothic"/>
          <w:sz w:val="24"/>
          <w:szCs w:val="24"/>
        </w:rPr>
        <w:object w:dxaOrig="2420" w:dyaOrig="660">
          <v:shape id="_x0000_i1119" type="#_x0000_t75" style="width:121.05pt;height:32.85pt" o:ole="">
            <v:imagedata r:id="rId72" o:title=""/>
          </v:shape>
          <o:OLEObject Type="Embed" ProgID="Equation.DSMT4" ShapeID="_x0000_i1119" DrawAspect="Content" ObjectID="_1554385206" r:id="rId73"/>
        </w:object>
      </w:r>
    </w:p>
    <w:p w:rsidR="00F83615" w:rsidRDefault="00F83615" w:rsidP="00F83615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F83615">
        <w:rPr>
          <w:rFonts w:ascii="Century Gothic" w:hAnsi="Century Gothic"/>
          <w:sz w:val="24"/>
          <w:szCs w:val="24"/>
        </w:rPr>
        <w:t>Price-to-Sales Ratio</w:t>
      </w:r>
    </w:p>
    <w:p w:rsidR="00F83615" w:rsidRPr="00E828B8" w:rsidRDefault="00F83615" w:rsidP="00862C2B">
      <w:pPr>
        <w:spacing w:after="0"/>
        <w:ind w:left="2160"/>
        <w:rPr>
          <w:rFonts w:ascii="Century Gothic" w:hAnsi="Century Gothic"/>
          <w:sz w:val="24"/>
          <w:szCs w:val="24"/>
        </w:rPr>
      </w:pPr>
      <w:r w:rsidRPr="00F83615">
        <w:rPr>
          <w:rFonts w:ascii="Century Gothic" w:hAnsi="Century Gothic"/>
          <w:sz w:val="24"/>
          <w:szCs w:val="24"/>
        </w:rPr>
        <w:object w:dxaOrig="2720" w:dyaOrig="660">
          <v:shape id="_x0000_i1121" type="#_x0000_t75" style="width:136.15pt;height:32.85pt" o:ole="">
            <v:imagedata r:id="rId74" o:title=""/>
          </v:shape>
          <o:OLEObject Type="Embed" ProgID="Equation.DSMT4" ShapeID="_x0000_i1121" DrawAspect="Content" ObjectID="_1554385207" r:id="rId75"/>
        </w:object>
      </w:r>
    </w:p>
    <w:p w:rsidR="00171DE8" w:rsidRPr="00E828B8" w:rsidRDefault="00171DE8" w:rsidP="00E828B8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:rsidR="00171DE8" w:rsidRDefault="00171DE8" w:rsidP="00171DE8">
      <w:pPr>
        <w:spacing w:after="0"/>
        <w:rPr>
          <w:rFonts w:ascii="Century Gothic" w:hAnsi="Century Gothic"/>
          <w:b/>
          <w:sz w:val="24"/>
          <w:szCs w:val="24"/>
        </w:rPr>
      </w:pPr>
      <w:r w:rsidRPr="00171DE8">
        <w:rPr>
          <w:rFonts w:ascii="Century Gothic" w:hAnsi="Century Gothic"/>
          <w:b/>
          <w:sz w:val="24"/>
          <w:szCs w:val="24"/>
        </w:rPr>
        <w:t xml:space="preserve">Topic </w:t>
      </w:r>
      <w:r w:rsidRPr="00171DE8">
        <w:rPr>
          <w:rFonts w:ascii="Century Gothic" w:hAnsi="Century Gothic"/>
          <w:b/>
          <w:sz w:val="24"/>
          <w:szCs w:val="24"/>
        </w:rPr>
        <w:t>9</w:t>
      </w:r>
      <w:r w:rsidRPr="00171DE8">
        <w:rPr>
          <w:rFonts w:ascii="Century Gothic" w:hAnsi="Century Gothic"/>
          <w:b/>
          <w:sz w:val="24"/>
          <w:szCs w:val="24"/>
        </w:rPr>
        <w:t xml:space="preserve">: </w:t>
      </w:r>
      <w:r w:rsidRPr="00171DE8">
        <w:rPr>
          <w:rFonts w:ascii="Century Gothic" w:hAnsi="Century Gothic"/>
          <w:b/>
          <w:sz w:val="24"/>
          <w:szCs w:val="24"/>
        </w:rPr>
        <w:t>Capital Asset Pricing Model (CAPM)</w:t>
      </w:r>
    </w:p>
    <w:p w:rsidR="00E828B8" w:rsidRDefault="00E828B8" w:rsidP="00E828B8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CAPM</w:t>
      </w:r>
    </w:p>
    <w:p w:rsidR="00E828B8" w:rsidRDefault="00E828B8" w:rsidP="00E828B8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E828B8">
        <w:rPr>
          <w:rFonts w:ascii="Century Gothic" w:hAnsi="Century Gothic"/>
          <w:sz w:val="24"/>
          <w:szCs w:val="24"/>
        </w:rPr>
        <w:object w:dxaOrig="1860" w:dyaOrig="400">
          <v:shape id="_x0000_i1096" type="#_x0000_t75" style="width:92.85pt;height:19.85pt" o:ole="">
            <v:imagedata r:id="rId76" o:title=""/>
          </v:shape>
          <o:OLEObject Type="Embed" ProgID="Equation.DSMT4" ShapeID="_x0000_i1096" DrawAspect="Content" ObjectID="_1554385208" r:id="rId77"/>
        </w:object>
      </w:r>
    </w:p>
    <w:p w:rsidR="00D641C9" w:rsidRDefault="00D641C9" w:rsidP="00D641C9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CAPM (written in terms of risk premia, RP)</w:t>
      </w:r>
    </w:p>
    <w:p w:rsidR="00D641C9" w:rsidRPr="00E828B8" w:rsidRDefault="00D641C9" w:rsidP="00E828B8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D641C9">
        <w:rPr>
          <w:rFonts w:ascii="Century Gothic" w:hAnsi="Century Gothic"/>
          <w:sz w:val="24"/>
          <w:szCs w:val="24"/>
        </w:rPr>
        <w:object w:dxaOrig="1140" w:dyaOrig="360">
          <v:shape id="_x0000_i1123" type="#_x0000_t75" style="width:56.85pt;height:18.25pt" o:ole="">
            <v:imagedata r:id="rId78" o:title=""/>
          </v:shape>
          <o:OLEObject Type="Embed" ProgID="Equation.DSMT4" ShapeID="_x0000_i1123" DrawAspect="Content" ObjectID="_1554385209" r:id="rId79"/>
        </w:object>
      </w:r>
    </w:p>
    <w:p w:rsidR="00171DE8" w:rsidRDefault="00D641C9" w:rsidP="00E828B8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D641C9">
        <w:rPr>
          <w:rFonts w:ascii="Century Gothic" w:hAnsi="Century Gothic"/>
          <w:sz w:val="24"/>
          <w:szCs w:val="24"/>
        </w:rPr>
        <w:t>Risk Premium on the Market Portfolio</w:t>
      </w:r>
    </w:p>
    <w:p w:rsidR="00D641C9" w:rsidRDefault="00D641C9" w:rsidP="00D641C9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D641C9">
        <w:rPr>
          <w:rFonts w:ascii="Century Gothic" w:hAnsi="Century Gothic"/>
          <w:sz w:val="24"/>
          <w:szCs w:val="24"/>
        </w:rPr>
        <w:object w:dxaOrig="2520" w:dyaOrig="400">
          <v:shape id="_x0000_i1125" type="#_x0000_t75" style="width:126.25pt;height:19.85pt" o:ole="">
            <v:imagedata r:id="rId80" o:title=""/>
          </v:shape>
          <o:OLEObject Type="Embed" ProgID="Equation.DSMT4" ShapeID="_x0000_i1125" DrawAspect="Content" ObjectID="_1554385210" r:id="rId81"/>
        </w:object>
      </w:r>
    </w:p>
    <w:p w:rsidR="00D641C9" w:rsidRDefault="00D641C9" w:rsidP="00D641C9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D641C9">
        <w:rPr>
          <w:rFonts w:ascii="Century Gothic" w:hAnsi="Century Gothic"/>
          <w:sz w:val="24"/>
          <w:szCs w:val="24"/>
        </w:rPr>
        <w:t>Total Risk = Market Risk + Unique Risk</w:t>
      </w:r>
    </w:p>
    <w:p w:rsidR="00D641C9" w:rsidRDefault="00D641C9" w:rsidP="00D641C9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D641C9">
        <w:rPr>
          <w:rFonts w:ascii="Century Gothic" w:hAnsi="Century Gothic"/>
          <w:sz w:val="24"/>
          <w:szCs w:val="24"/>
        </w:rPr>
        <w:object w:dxaOrig="1359" w:dyaOrig="380">
          <v:shape id="_x0000_i1127" type="#_x0000_t75" style="width:67.85pt;height:18.8pt" o:ole="">
            <v:imagedata r:id="rId82" o:title=""/>
          </v:shape>
          <o:OLEObject Type="Embed" ProgID="Equation.DSMT4" ShapeID="_x0000_i1127" DrawAspect="Content" ObjectID="_1554385211" r:id="rId83"/>
        </w:object>
      </w:r>
    </w:p>
    <w:p w:rsidR="00D641C9" w:rsidRDefault="00D641C9" w:rsidP="00D641C9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CAPM + Liquidity Premium</w:t>
      </w:r>
    </w:p>
    <w:p w:rsidR="00D641C9" w:rsidRDefault="00D641C9" w:rsidP="00D641C9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D641C9">
        <w:rPr>
          <w:rFonts w:ascii="Century Gothic" w:hAnsi="Century Gothic"/>
          <w:sz w:val="24"/>
          <w:szCs w:val="24"/>
        </w:rPr>
        <w:object w:dxaOrig="3060" w:dyaOrig="440">
          <v:shape id="_x0000_i1129" type="#_x0000_t75" style="width:152.85pt;height:21.9pt" o:ole="">
            <v:imagedata r:id="rId84" o:title=""/>
          </v:shape>
          <o:OLEObject Type="Embed" ProgID="Equation.DSMT4" ShapeID="_x0000_i1129" DrawAspect="Content" ObjectID="_1554385212" r:id="rId85"/>
        </w:object>
      </w:r>
    </w:p>
    <w:p w:rsidR="00D641C9" w:rsidRPr="00E828B8" w:rsidRDefault="00D641C9" w:rsidP="00D641C9">
      <w:pPr>
        <w:spacing w:after="0"/>
        <w:ind w:left="1440"/>
        <w:rPr>
          <w:rFonts w:ascii="Century Gothic" w:hAnsi="Century Gothic"/>
          <w:sz w:val="24"/>
          <w:szCs w:val="24"/>
        </w:rPr>
      </w:pPr>
    </w:p>
    <w:p w:rsidR="00990FB0" w:rsidRPr="00512865" w:rsidRDefault="00171DE8" w:rsidP="00990FB0">
      <w:pPr>
        <w:spacing w:after="0"/>
        <w:rPr>
          <w:rFonts w:ascii="Century Gothic" w:hAnsi="Century Gothic"/>
          <w:b/>
          <w:sz w:val="24"/>
          <w:szCs w:val="24"/>
        </w:rPr>
      </w:pPr>
      <w:r w:rsidRPr="00171DE8">
        <w:rPr>
          <w:rFonts w:ascii="Century Gothic" w:hAnsi="Century Gothic"/>
          <w:b/>
          <w:sz w:val="24"/>
          <w:szCs w:val="24"/>
        </w:rPr>
        <w:t xml:space="preserve">Topic </w:t>
      </w:r>
      <w:r w:rsidRPr="00171DE8">
        <w:rPr>
          <w:rFonts w:ascii="Century Gothic" w:hAnsi="Century Gothic"/>
          <w:b/>
          <w:sz w:val="24"/>
          <w:szCs w:val="24"/>
        </w:rPr>
        <w:t>10</w:t>
      </w:r>
      <w:r w:rsidRPr="00171DE8">
        <w:rPr>
          <w:rFonts w:ascii="Century Gothic" w:hAnsi="Century Gothic"/>
          <w:b/>
          <w:sz w:val="24"/>
          <w:szCs w:val="24"/>
        </w:rPr>
        <w:t xml:space="preserve">: </w:t>
      </w:r>
      <w:r w:rsidRPr="00171DE8">
        <w:rPr>
          <w:rFonts w:ascii="Century Gothic" w:hAnsi="Century Gothic"/>
          <w:b/>
          <w:sz w:val="24"/>
          <w:szCs w:val="24"/>
        </w:rPr>
        <w:t>Multiple Factor Models</w:t>
      </w:r>
      <w:r w:rsidR="00990FB0" w:rsidRPr="00990FB0">
        <w:rPr>
          <w:rFonts w:ascii="Century Gothic" w:hAnsi="Century Gothic"/>
          <w:b/>
          <w:sz w:val="24"/>
          <w:szCs w:val="24"/>
        </w:rPr>
        <w:t xml:space="preserve"> </w:t>
      </w:r>
    </w:p>
    <w:p w:rsidR="00171DE8" w:rsidRDefault="00990FB0" w:rsidP="00990FB0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90FB0">
        <w:rPr>
          <w:rFonts w:ascii="Century Gothic" w:hAnsi="Century Gothic"/>
          <w:sz w:val="24"/>
          <w:szCs w:val="24"/>
        </w:rPr>
        <w:t>Single Factor Model</w:t>
      </w:r>
    </w:p>
    <w:p w:rsidR="00990FB0" w:rsidRPr="00990FB0" w:rsidRDefault="00990FB0" w:rsidP="00990FB0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990FB0">
        <w:rPr>
          <w:rFonts w:ascii="Century Gothic" w:hAnsi="Century Gothic"/>
          <w:sz w:val="24"/>
          <w:szCs w:val="24"/>
        </w:rPr>
        <w:object w:dxaOrig="1920" w:dyaOrig="400">
          <v:shape id="_x0000_i1050" type="#_x0000_t75" style="width:96pt;height:19.85pt" o:ole="">
            <v:imagedata r:id="rId86" o:title=""/>
          </v:shape>
          <o:OLEObject Type="Embed" ProgID="Equation.DSMT4" ShapeID="_x0000_i1050" DrawAspect="Content" ObjectID="_1554385213" r:id="rId87"/>
        </w:object>
      </w:r>
    </w:p>
    <w:p w:rsidR="00990FB0" w:rsidRDefault="00990FB0" w:rsidP="00990FB0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90FB0">
        <w:rPr>
          <w:rFonts w:ascii="Century Gothic" w:hAnsi="Century Gothic"/>
          <w:sz w:val="24"/>
          <w:szCs w:val="24"/>
        </w:rPr>
        <w:t>Multifactor Model</w:t>
      </w:r>
    </w:p>
    <w:p w:rsidR="00990FB0" w:rsidRPr="00990FB0" w:rsidRDefault="00990FB0" w:rsidP="00990FB0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990FB0">
        <w:rPr>
          <w:rFonts w:ascii="Century Gothic" w:hAnsi="Century Gothic"/>
          <w:sz w:val="24"/>
          <w:szCs w:val="24"/>
        </w:rPr>
        <w:object w:dxaOrig="3360" w:dyaOrig="400">
          <v:shape id="_x0000_i1054" type="#_x0000_t75" style="width:168pt;height:19.85pt" o:ole="">
            <v:imagedata r:id="rId88" o:title=""/>
          </v:shape>
          <o:OLEObject Type="Embed" ProgID="Equation.DSMT4" ShapeID="_x0000_i1054" DrawAspect="Content" ObjectID="_1554385214" r:id="rId89"/>
        </w:object>
      </w:r>
    </w:p>
    <w:p w:rsidR="00171DE8" w:rsidRPr="00990FB0" w:rsidRDefault="00990FB0" w:rsidP="00990FB0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90FB0">
        <w:rPr>
          <w:rFonts w:ascii="Century Gothic" w:hAnsi="Century Gothic"/>
          <w:sz w:val="24"/>
          <w:szCs w:val="24"/>
        </w:rPr>
        <w:t>Multifactor APT</w:t>
      </w:r>
    </w:p>
    <w:p w:rsidR="00990FB0" w:rsidRPr="00990FB0" w:rsidRDefault="00990FB0" w:rsidP="00990FB0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990FB0">
        <w:rPr>
          <w:rFonts w:ascii="Century Gothic" w:hAnsi="Century Gothic"/>
          <w:sz w:val="24"/>
          <w:szCs w:val="24"/>
        </w:rPr>
        <w:object w:dxaOrig="2680" w:dyaOrig="400">
          <v:shape id="_x0000_i1056" type="#_x0000_t75" style="width:134.1pt;height:19.85pt" o:ole="">
            <v:imagedata r:id="rId90" o:title=""/>
          </v:shape>
          <o:OLEObject Type="Embed" ProgID="Equation.DSMT4" ShapeID="_x0000_i1056" DrawAspect="Content" ObjectID="_1554385215" r:id="rId91"/>
        </w:object>
      </w:r>
    </w:p>
    <w:p w:rsidR="00990FB0" w:rsidRDefault="00990FB0" w:rsidP="00990FB0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90FB0">
        <w:rPr>
          <w:rFonts w:ascii="Century Gothic" w:hAnsi="Century Gothic"/>
          <w:sz w:val="24"/>
          <w:szCs w:val="24"/>
        </w:rPr>
        <w:t>Fama-French</w:t>
      </w:r>
      <w:r>
        <w:rPr>
          <w:rFonts w:ascii="Century Gothic" w:hAnsi="Century Gothic"/>
          <w:sz w:val="24"/>
          <w:szCs w:val="24"/>
        </w:rPr>
        <w:t xml:space="preserve"> </w:t>
      </w:r>
      <w:r w:rsidRPr="00990FB0">
        <w:rPr>
          <w:rFonts w:ascii="Century Gothic" w:hAnsi="Century Gothic"/>
          <w:sz w:val="24"/>
          <w:szCs w:val="24"/>
        </w:rPr>
        <w:t>Three-Factor Model</w:t>
      </w:r>
    </w:p>
    <w:p w:rsidR="00990FB0" w:rsidRDefault="00990FB0" w:rsidP="00990FB0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990FB0">
        <w:rPr>
          <w:rFonts w:ascii="Century Gothic" w:hAnsi="Century Gothic"/>
          <w:sz w:val="24"/>
          <w:szCs w:val="24"/>
        </w:rPr>
        <w:object w:dxaOrig="4560" w:dyaOrig="360">
          <v:shape id="_x0000_i1058" type="#_x0000_t75" style="width:228pt;height:18.25pt" o:ole="">
            <v:imagedata r:id="rId92" o:title=""/>
          </v:shape>
          <o:OLEObject Type="Embed" ProgID="Equation.DSMT4" ShapeID="_x0000_i1058" DrawAspect="Content" ObjectID="_1554385216" r:id="rId93"/>
        </w:object>
      </w:r>
    </w:p>
    <w:p w:rsidR="00990FB0" w:rsidRDefault="00990FB0" w:rsidP="00990FB0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990FB0">
        <w:rPr>
          <w:rFonts w:ascii="Century Gothic" w:hAnsi="Century Gothic"/>
          <w:sz w:val="24"/>
          <w:szCs w:val="24"/>
        </w:rPr>
        <w:t>Fama-French Five-Factor Model</w:t>
      </w:r>
    </w:p>
    <w:p w:rsidR="00990FB0" w:rsidRPr="00990FB0" w:rsidRDefault="00990FB0" w:rsidP="00990FB0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990FB0">
        <w:rPr>
          <w:rFonts w:ascii="Century Gothic" w:hAnsi="Century Gothic"/>
          <w:sz w:val="24"/>
          <w:szCs w:val="24"/>
        </w:rPr>
        <w:object w:dxaOrig="4080" w:dyaOrig="760">
          <v:shape id="_x0000_i1060" type="#_x0000_t75" style="width:204pt;height:38.1pt" o:ole="">
            <v:imagedata r:id="rId94" o:title=""/>
          </v:shape>
          <o:OLEObject Type="Embed" ProgID="Equation.DSMT4" ShapeID="_x0000_i1060" DrawAspect="Content" ObjectID="_1554385217" r:id="rId95"/>
        </w:object>
      </w:r>
    </w:p>
    <w:p w:rsidR="00990FB0" w:rsidRPr="00990FB0" w:rsidRDefault="00990FB0" w:rsidP="00990FB0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:rsidR="00990FB0" w:rsidRPr="00512865" w:rsidRDefault="00171DE8" w:rsidP="00990FB0">
      <w:pPr>
        <w:spacing w:after="0"/>
        <w:rPr>
          <w:rFonts w:ascii="Century Gothic" w:hAnsi="Century Gothic"/>
          <w:b/>
          <w:sz w:val="24"/>
          <w:szCs w:val="24"/>
        </w:rPr>
      </w:pPr>
      <w:r w:rsidRPr="00171DE8">
        <w:rPr>
          <w:rFonts w:ascii="Century Gothic" w:hAnsi="Century Gothic"/>
          <w:b/>
          <w:sz w:val="24"/>
          <w:szCs w:val="24"/>
        </w:rPr>
        <w:t xml:space="preserve">Topic </w:t>
      </w:r>
      <w:r w:rsidRPr="00171DE8">
        <w:rPr>
          <w:rFonts w:ascii="Century Gothic" w:hAnsi="Century Gothic"/>
          <w:b/>
          <w:sz w:val="24"/>
          <w:szCs w:val="24"/>
        </w:rPr>
        <w:t xml:space="preserve">11: </w:t>
      </w:r>
      <w:r w:rsidRPr="00171DE8">
        <w:rPr>
          <w:rFonts w:ascii="Century Gothic" w:hAnsi="Century Gothic"/>
          <w:b/>
          <w:bCs/>
          <w:sz w:val="24"/>
          <w:szCs w:val="24"/>
        </w:rPr>
        <w:t> Efficient Markets</w:t>
      </w:r>
      <w:r w:rsidR="00990FB0" w:rsidRPr="00990FB0">
        <w:rPr>
          <w:rFonts w:ascii="Century Gothic" w:hAnsi="Century Gothic"/>
          <w:b/>
          <w:sz w:val="24"/>
          <w:szCs w:val="24"/>
        </w:rPr>
        <w:t xml:space="preserve"> </w:t>
      </w:r>
    </w:p>
    <w:p w:rsidR="00990FB0" w:rsidRDefault="00990FB0" w:rsidP="00990FB0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None</w:t>
      </w:r>
    </w:p>
    <w:p w:rsidR="00171DE8" w:rsidRPr="00171DE8" w:rsidRDefault="00171DE8" w:rsidP="00171DE8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:rsidR="00E828B8" w:rsidRPr="002F402F" w:rsidRDefault="00171DE8" w:rsidP="00E828B8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Topi</w:t>
      </w:r>
      <w:r w:rsidRPr="00171DE8">
        <w:rPr>
          <w:rFonts w:ascii="Century Gothic" w:hAnsi="Century Gothic"/>
          <w:b/>
          <w:bCs/>
          <w:sz w:val="24"/>
          <w:szCs w:val="24"/>
        </w:rPr>
        <w:t>c 12: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71DE8">
        <w:rPr>
          <w:rFonts w:ascii="Century Gothic" w:hAnsi="Century Gothic"/>
          <w:b/>
          <w:bCs/>
          <w:sz w:val="24"/>
          <w:szCs w:val="24"/>
        </w:rPr>
        <w:t>Behavioral Finance and Technical Analysis</w:t>
      </w:r>
      <w:r w:rsidR="00E828B8" w:rsidRPr="00E828B8">
        <w:rPr>
          <w:rFonts w:ascii="Century Gothic" w:hAnsi="Century Gothic"/>
          <w:b/>
          <w:sz w:val="24"/>
          <w:szCs w:val="24"/>
        </w:rPr>
        <w:t xml:space="preserve"> </w:t>
      </w:r>
    </w:p>
    <w:p w:rsidR="00E828B8" w:rsidRDefault="00E828B8" w:rsidP="00E828B8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None</w:t>
      </w:r>
    </w:p>
    <w:p w:rsidR="00171DE8" w:rsidRPr="00171DE8" w:rsidRDefault="00171DE8" w:rsidP="00171DE8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:rsidR="00171DE8" w:rsidRDefault="00171DE8" w:rsidP="00171DE8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171DE8">
        <w:rPr>
          <w:rFonts w:ascii="Century Gothic" w:hAnsi="Century Gothic"/>
          <w:b/>
          <w:bCs/>
          <w:sz w:val="24"/>
          <w:szCs w:val="24"/>
        </w:rPr>
        <w:t>Topic 14: Options Markets: Introduction</w:t>
      </w:r>
    </w:p>
    <w:p w:rsidR="00171DE8" w:rsidRPr="00E828B8" w:rsidRDefault="00E828B8" w:rsidP="00E828B8">
      <w:pPr>
        <w:spacing w:after="0"/>
        <w:ind w:left="720"/>
        <w:rPr>
          <w:rFonts w:ascii="Century Gothic" w:hAnsi="Century Gothic"/>
          <w:bCs/>
          <w:sz w:val="24"/>
          <w:szCs w:val="24"/>
        </w:rPr>
      </w:pPr>
      <w:r w:rsidRPr="00E828B8">
        <w:rPr>
          <w:rFonts w:ascii="Century Gothic" w:hAnsi="Century Gothic"/>
          <w:bCs/>
          <w:sz w:val="24"/>
          <w:szCs w:val="24"/>
        </w:rPr>
        <w:t>Call Payoff</w:t>
      </w:r>
    </w:p>
    <w:p w:rsidR="00E828B8" w:rsidRDefault="00E828B8" w:rsidP="00E828B8">
      <w:pPr>
        <w:spacing w:after="0"/>
        <w:ind w:left="1440"/>
        <w:rPr>
          <w:rFonts w:ascii="Century Gothic" w:hAnsi="Century Gothic"/>
          <w:bCs/>
          <w:sz w:val="24"/>
          <w:szCs w:val="24"/>
        </w:rPr>
      </w:pPr>
      <w:r w:rsidRPr="00E828B8">
        <w:rPr>
          <w:rFonts w:ascii="Century Gothic" w:hAnsi="Century Gothic"/>
          <w:position w:val="-12"/>
          <w:sz w:val="24"/>
          <w:szCs w:val="24"/>
        </w:rPr>
        <w:object w:dxaOrig="1480" w:dyaOrig="360">
          <v:shape id="_x0000_i1081" type="#_x0000_t75" style="width:74.1pt;height:18.25pt" o:ole="">
            <v:imagedata r:id="rId96" o:title=""/>
          </v:shape>
          <o:OLEObject Type="Embed" ProgID="Equation.DSMT4" ShapeID="_x0000_i1081" DrawAspect="Content" ObjectID="_1554385218" r:id="rId97"/>
        </w:object>
      </w:r>
    </w:p>
    <w:p w:rsidR="00E828B8" w:rsidRPr="00E828B8" w:rsidRDefault="00E828B8" w:rsidP="00E828B8">
      <w:pPr>
        <w:spacing w:after="0"/>
        <w:ind w:left="72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Put</w:t>
      </w:r>
      <w:r w:rsidRPr="00E828B8">
        <w:rPr>
          <w:rFonts w:ascii="Century Gothic" w:hAnsi="Century Gothic"/>
          <w:bCs/>
          <w:sz w:val="24"/>
          <w:szCs w:val="24"/>
        </w:rPr>
        <w:t xml:space="preserve"> Payoff</w:t>
      </w:r>
    </w:p>
    <w:p w:rsidR="00E828B8" w:rsidRDefault="00E828B8" w:rsidP="00E828B8">
      <w:pPr>
        <w:spacing w:after="0"/>
        <w:ind w:left="1440"/>
        <w:rPr>
          <w:rFonts w:ascii="Century Gothic" w:hAnsi="Century Gothic"/>
          <w:bCs/>
          <w:sz w:val="24"/>
          <w:szCs w:val="24"/>
        </w:rPr>
      </w:pPr>
      <w:r w:rsidRPr="00E828B8">
        <w:rPr>
          <w:rFonts w:ascii="Century Gothic" w:hAnsi="Century Gothic"/>
          <w:position w:val="-12"/>
          <w:sz w:val="24"/>
          <w:szCs w:val="24"/>
        </w:rPr>
        <w:object w:dxaOrig="1480" w:dyaOrig="360">
          <v:shape id="_x0000_i1084" type="#_x0000_t75" style="width:74.1pt;height:18.25pt" o:ole="">
            <v:imagedata r:id="rId98" o:title=""/>
          </v:shape>
          <o:OLEObject Type="Embed" ProgID="Equation.DSMT4" ShapeID="_x0000_i1084" DrawAspect="Content" ObjectID="_1554385219" r:id="rId99"/>
        </w:object>
      </w:r>
    </w:p>
    <w:p w:rsidR="00E828B8" w:rsidRDefault="00E828B8" w:rsidP="00E828B8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001074">
        <w:rPr>
          <w:rFonts w:ascii="Century Gothic" w:hAnsi="Century Gothic"/>
          <w:sz w:val="24"/>
          <w:szCs w:val="24"/>
        </w:rPr>
        <w:t>Put-Call Parity</w:t>
      </w:r>
    </w:p>
    <w:p w:rsidR="00E828B8" w:rsidRDefault="00E828B8" w:rsidP="00E828B8">
      <w:pPr>
        <w:spacing w:after="0"/>
        <w:ind w:left="1440"/>
        <w:rPr>
          <w:rFonts w:ascii="Century Gothic" w:hAnsi="Century Gothic"/>
          <w:bCs/>
          <w:sz w:val="24"/>
          <w:szCs w:val="24"/>
        </w:rPr>
      </w:pPr>
      <w:r w:rsidRPr="00E828B8">
        <w:rPr>
          <w:rFonts w:ascii="Century Gothic" w:hAnsi="Century Gothic"/>
          <w:bCs/>
          <w:sz w:val="24"/>
          <w:szCs w:val="24"/>
        </w:rPr>
        <w:object w:dxaOrig="1939" w:dyaOrig="680">
          <v:shape id="_x0000_i1091" type="#_x0000_t75" style="width:97.05pt;height:33.9pt" o:ole="">
            <v:imagedata r:id="rId100" o:title=""/>
          </v:shape>
          <o:OLEObject Type="Embed" ProgID="Equation.DSMT4" ShapeID="_x0000_i1091" DrawAspect="Content" ObjectID="_1554385220" r:id="rId101"/>
        </w:object>
      </w:r>
    </w:p>
    <w:p w:rsidR="00E828B8" w:rsidRPr="00E828B8" w:rsidRDefault="00E828B8" w:rsidP="00E828B8">
      <w:pPr>
        <w:spacing w:after="0"/>
        <w:ind w:left="720"/>
        <w:rPr>
          <w:rFonts w:ascii="Century Gothic" w:hAnsi="Century Gothic"/>
          <w:bCs/>
          <w:sz w:val="24"/>
          <w:szCs w:val="24"/>
        </w:rPr>
      </w:pPr>
    </w:p>
    <w:p w:rsidR="00171DE8" w:rsidRPr="00171DE8" w:rsidRDefault="00171DE8" w:rsidP="00171DE8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171DE8">
        <w:rPr>
          <w:rFonts w:ascii="Century Gothic" w:hAnsi="Century Gothic"/>
          <w:b/>
          <w:bCs/>
          <w:sz w:val="24"/>
          <w:szCs w:val="24"/>
        </w:rPr>
        <w:t>Topic 15: Options Valuation</w:t>
      </w:r>
    </w:p>
    <w:p w:rsidR="00171DE8" w:rsidRDefault="00001074" w:rsidP="00001074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Hedge Ratio</w:t>
      </w:r>
    </w:p>
    <w:p w:rsidR="00171DE8" w:rsidRDefault="00001074" w:rsidP="000D49DD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001074">
        <w:rPr>
          <w:rFonts w:ascii="Century Gothic" w:hAnsi="Century Gothic"/>
          <w:sz w:val="24"/>
          <w:szCs w:val="24"/>
        </w:rPr>
        <w:object w:dxaOrig="4260" w:dyaOrig="700">
          <v:shape id="_x0000_i1062" type="#_x0000_t75" style="width:212.85pt;height:34.95pt" o:ole="">
            <v:imagedata r:id="rId102" o:title=""/>
          </v:shape>
          <o:OLEObject Type="Embed" ProgID="Equation.DSMT4" ShapeID="_x0000_i1062" DrawAspect="Content" ObjectID="_1554385221" r:id="rId103"/>
        </w:object>
      </w:r>
    </w:p>
    <w:p w:rsidR="00001074" w:rsidRDefault="00001074" w:rsidP="00001074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Binomial Model: u and d</w:t>
      </w:r>
    </w:p>
    <w:p w:rsidR="00001074" w:rsidRDefault="00001074" w:rsidP="00001074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001074">
        <w:rPr>
          <w:rFonts w:ascii="Century Gothic" w:hAnsi="Century Gothic"/>
          <w:sz w:val="24"/>
          <w:szCs w:val="24"/>
        </w:rPr>
        <w:object w:dxaOrig="859" w:dyaOrig="360">
          <v:shape id="_x0000_i1064" type="#_x0000_t75" style="width:42.8pt;height:18.25pt" o:ole="">
            <v:imagedata r:id="rId104" o:title=""/>
          </v:shape>
          <o:OLEObject Type="Embed" ProgID="Equation.DSMT4" ShapeID="_x0000_i1064" DrawAspect="Content" ObjectID="_1554385222" r:id="rId105"/>
        </w:object>
      </w:r>
    </w:p>
    <w:p w:rsidR="00001074" w:rsidRDefault="00001074" w:rsidP="00001074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001074">
        <w:rPr>
          <w:rFonts w:ascii="Century Gothic" w:hAnsi="Century Gothic"/>
          <w:sz w:val="24"/>
          <w:szCs w:val="24"/>
        </w:rPr>
        <w:object w:dxaOrig="940" w:dyaOrig="360">
          <v:shape id="_x0000_i1066" type="#_x0000_t75" style="width:46.95pt;height:18.25pt" o:ole="">
            <v:imagedata r:id="rId106" o:title=""/>
          </v:shape>
          <o:OLEObject Type="Embed" ProgID="Equation.DSMT4" ShapeID="_x0000_i1066" DrawAspect="Content" ObjectID="_1554385223" r:id="rId107"/>
        </w:object>
      </w:r>
    </w:p>
    <w:p w:rsidR="00001074" w:rsidRDefault="00001074" w:rsidP="00001074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Black-Scholes Model</w:t>
      </w:r>
    </w:p>
    <w:p w:rsidR="00001074" w:rsidRDefault="00001074" w:rsidP="00001074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001074">
        <w:rPr>
          <w:rFonts w:ascii="Century Gothic" w:hAnsi="Century Gothic"/>
          <w:sz w:val="24"/>
          <w:szCs w:val="24"/>
        </w:rPr>
        <w:object w:dxaOrig="2659" w:dyaOrig="400">
          <v:shape id="_x0000_i1068" type="#_x0000_t75" style="width:133.05pt;height:19.85pt" o:ole="">
            <v:imagedata r:id="rId108" o:title=""/>
          </v:shape>
          <o:OLEObject Type="Embed" ProgID="Equation.DSMT4" ShapeID="_x0000_i1068" DrawAspect="Content" ObjectID="_1554385224" r:id="rId109"/>
        </w:object>
      </w:r>
    </w:p>
    <w:p w:rsidR="00001074" w:rsidRDefault="00001074" w:rsidP="00001074">
      <w:pPr>
        <w:spacing w:after="0"/>
        <w:ind w:left="2160"/>
        <w:rPr>
          <w:rFonts w:ascii="Century Gothic" w:hAnsi="Century Gothic"/>
          <w:sz w:val="24"/>
          <w:szCs w:val="24"/>
        </w:rPr>
      </w:pPr>
      <w:r w:rsidRPr="00001074">
        <w:rPr>
          <w:rFonts w:ascii="Century Gothic" w:hAnsi="Century Gothic"/>
          <w:sz w:val="24"/>
          <w:szCs w:val="24"/>
        </w:rPr>
        <w:object w:dxaOrig="2520" w:dyaOrig="1080">
          <v:shape id="_x0000_i1070" type="#_x0000_t75" style="width:126.25pt;height:54.25pt" o:ole="">
            <v:imagedata r:id="rId110" o:title=""/>
          </v:shape>
          <o:OLEObject Type="Embed" ProgID="Equation.DSMT4" ShapeID="_x0000_i1070" DrawAspect="Content" ObjectID="_1554385225" r:id="rId111"/>
        </w:object>
      </w:r>
    </w:p>
    <w:p w:rsidR="00001074" w:rsidRDefault="00001074" w:rsidP="00001074">
      <w:pPr>
        <w:spacing w:after="0"/>
        <w:ind w:left="2160"/>
        <w:rPr>
          <w:rFonts w:ascii="Century Gothic" w:hAnsi="Century Gothic"/>
          <w:sz w:val="24"/>
          <w:szCs w:val="24"/>
        </w:rPr>
      </w:pPr>
      <w:r w:rsidRPr="00001074">
        <w:rPr>
          <w:rFonts w:ascii="Century Gothic" w:hAnsi="Century Gothic"/>
          <w:sz w:val="24"/>
          <w:szCs w:val="24"/>
        </w:rPr>
        <w:object w:dxaOrig="1540" w:dyaOrig="420">
          <v:shape id="_x0000_i1072" type="#_x0000_t75" style="width:77.2pt;height:20.85pt" o:ole="">
            <v:imagedata r:id="rId112" o:title=""/>
          </v:shape>
          <o:OLEObject Type="Embed" ProgID="Equation.DSMT4" ShapeID="_x0000_i1072" DrawAspect="Content" ObjectID="_1554385226" r:id="rId113"/>
        </w:object>
      </w:r>
    </w:p>
    <w:p w:rsidR="00001074" w:rsidRDefault="00FB57F5" w:rsidP="00001074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Delta</w:t>
      </w:r>
    </w:p>
    <w:p w:rsidR="00001074" w:rsidRDefault="00FB57F5" w:rsidP="009B6AB7">
      <w:pPr>
        <w:spacing w:after="0"/>
        <w:ind w:left="1440"/>
        <w:rPr>
          <w:rFonts w:ascii="Century Gothic" w:hAnsi="Century Gothic"/>
          <w:sz w:val="24"/>
          <w:szCs w:val="24"/>
        </w:rPr>
      </w:pPr>
      <w:r w:rsidRPr="00FB57F5">
        <w:rPr>
          <w:rFonts w:ascii="Century Gothic" w:hAnsi="Century Gothic"/>
          <w:sz w:val="24"/>
          <w:szCs w:val="24"/>
        </w:rPr>
        <w:object w:dxaOrig="3920" w:dyaOrig="680">
          <v:shape id="_x0000_i1077" type="#_x0000_t75" style="width:196.15pt;height:33.9pt" o:ole="">
            <v:imagedata r:id="rId114" o:title=""/>
          </v:shape>
          <o:OLEObject Type="Embed" ProgID="Equation.DSMT4" ShapeID="_x0000_i1077" DrawAspect="Content" ObjectID="_1554385227" r:id="rId115"/>
        </w:object>
      </w:r>
      <w:bookmarkStart w:id="0" w:name="_GoBack"/>
      <w:bookmarkEnd w:id="0"/>
    </w:p>
    <w:p w:rsidR="00001074" w:rsidRPr="00D85AA6" w:rsidRDefault="00001074" w:rsidP="00001074">
      <w:pPr>
        <w:spacing w:after="0"/>
        <w:ind w:left="720"/>
        <w:rPr>
          <w:rFonts w:ascii="Century Gothic" w:hAnsi="Century Gothic"/>
          <w:sz w:val="24"/>
          <w:szCs w:val="24"/>
        </w:rPr>
      </w:pPr>
    </w:p>
    <w:sectPr w:rsidR="00001074" w:rsidRPr="00D85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A6"/>
    <w:rsid w:val="00001074"/>
    <w:rsid w:val="00011E2E"/>
    <w:rsid w:val="00022837"/>
    <w:rsid w:val="000552CE"/>
    <w:rsid w:val="000D49DD"/>
    <w:rsid w:val="00137A93"/>
    <w:rsid w:val="00171DE8"/>
    <w:rsid w:val="001F703B"/>
    <w:rsid w:val="002B4C38"/>
    <w:rsid w:val="002F402F"/>
    <w:rsid w:val="0045354D"/>
    <w:rsid w:val="00467F79"/>
    <w:rsid w:val="004E6FE3"/>
    <w:rsid w:val="00512865"/>
    <w:rsid w:val="005509F0"/>
    <w:rsid w:val="00652D38"/>
    <w:rsid w:val="006719E1"/>
    <w:rsid w:val="00862C2B"/>
    <w:rsid w:val="008823BB"/>
    <w:rsid w:val="00882E34"/>
    <w:rsid w:val="00990FB0"/>
    <w:rsid w:val="009A080D"/>
    <w:rsid w:val="009B6AB7"/>
    <w:rsid w:val="00AA064F"/>
    <w:rsid w:val="00B52D8E"/>
    <w:rsid w:val="00B95F35"/>
    <w:rsid w:val="00D0785E"/>
    <w:rsid w:val="00D641C9"/>
    <w:rsid w:val="00D85AA6"/>
    <w:rsid w:val="00DA3F33"/>
    <w:rsid w:val="00E3521F"/>
    <w:rsid w:val="00E828B8"/>
    <w:rsid w:val="00EA1E42"/>
    <w:rsid w:val="00F83615"/>
    <w:rsid w:val="00FB57F5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EADC"/>
  <w15:chartTrackingRefBased/>
  <w15:docId w15:val="{4B940075-7567-422F-AE6D-DBD7467F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1DE8"/>
  </w:style>
  <w:style w:type="character" w:default="1" w:styleId="DefaultParagraphFont">
    <w:name w:val="Default Paragraph Font"/>
    <w:uiPriority w:val="1"/>
    <w:unhideWhenUsed/>
    <w:rsid w:val="00171D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71DE8"/>
  </w:style>
  <w:style w:type="character" w:styleId="Strong">
    <w:name w:val="Strong"/>
    <w:basedOn w:val="DefaultParagraphFont"/>
    <w:uiPriority w:val="22"/>
    <w:qFormat/>
    <w:rsid w:val="00171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theme" Target="theme/theme1.xml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50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5" Type="http://schemas.openxmlformats.org/officeDocument/2006/relationships/image" Target="media/image2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image" Target="media/image9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16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7" Type="http://schemas.openxmlformats.org/officeDocument/2006/relationships/image" Target="media/image3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Schrenk</dc:creator>
  <cp:keywords/>
  <dc:description/>
  <cp:lastModifiedBy>Lawrence Schrenk</cp:lastModifiedBy>
  <cp:revision>10</cp:revision>
  <dcterms:created xsi:type="dcterms:W3CDTF">2017-04-22T21:20:00Z</dcterms:created>
  <dcterms:modified xsi:type="dcterms:W3CDTF">2017-04-22T21:46:00Z</dcterms:modified>
</cp:coreProperties>
</file>